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F3EC" w14:textId="77777777" w:rsidR="008A087F" w:rsidRDefault="008A087F" w:rsidP="008A087F">
      <w:pPr>
        <w:pBdr>
          <w:top w:val="single" w:sz="4" w:space="1" w:color="auto"/>
          <w:left w:val="single" w:sz="4" w:space="4" w:color="auto"/>
          <w:bottom w:val="single" w:sz="4" w:space="1" w:color="auto"/>
          <w:right w:val="single" w:sz="4" w:space="4" w:color="auto"/>
        </w:pBdr>
        <w:tabs>
          <w:tab w:val="num" w:pos="360"/>
        </w:tabs>
        <w:jc w:val="center"/>
        <w:rPr>
          <w:rFonts w:ascii="Calibri" w:hAnsi="Calibri" w:cs="Calibri"/>
          <w:b/>
          <w:bCs/>
          <w:sz w:val="28"/>
          <w:szCs w:val="28"/>
        </w:rPr>
      </w:pPr>
      <w:r w:rsidRPr="00EC3E5F">
        <w:rPr>
          <w:rFonts w:ascii="Calibri" w:hAnsi="Calibri" w:cs="Calibri"/>
          <w:b/>
          <w:bCs/>
          <w:sz w:val="28"/>
          <w:szCs w:val="28"/>
        </w:rPr>
        <w:t xml:space="preserve">Liste des documents à joindre </w:t>
      </w:r>
    </w:p>
    <w:p w14:paraId="312F8A30" w14:textId="77777777" w:rsidR="008A087F" w:rsidRPr="00EC3E5F" w:rsidRDefault="008A087F" w:rsidP="008A087F">
      <w:pPr>
        <w:pBdr>
          <w:top w:val="single" w:sz="4" w:space="1" w:color="auto"/>
          <w:left w:val="single" w:sz="4" w:space="4" w:color="auto"/>
          <w:bottom w:val="single" w:sz="4" w:space="1" w:color="auto"/>
          <w:right w:val="single" w:sz="4" w:space="4" w:color="auto"/>
        </w:pBdr>
        <w:tabs>
          <w:tab w:val="num" w:pos="360"/>
        </w:tabs>
        <w:jc w:val="center"/>
        <w:rPr>
          <w:b/>
          <w:bCs/>
        </w:rPr>
      </w:pPr>
      <w:r w:rsidRPr="00EC3E5F">
        <w:rPr>
          <w:rFonts w:ascii="Calibri" w:hAnsi="Calibri" w:cs="Calibri"/>
          <w:b/>
          <w:bCs/>
          <w:sz w:val="28"/>
          <w:szCs w:val="28"/>
        </w:rPr>
        <w:t xml:space="preserve">à toute demande de Titre V - </w:t>
      </w:r>
      <w:r>
        <w:rPr>
          <w:rFonts w:ascii="Calibri" w:hAnsi="Calibri" w:cs="Calibri"/>
          <w:b/>
          <w:bCs/>
          <w:sz w:val="28"/>
          <w:szCs w:val="28"/>
        </w:rPr>
        <w:t>Système</w:t>
      </w:r>
    </w:p>
    <w:p w14:paraId="17E09259" w14:textId="77777777" w:rsidR="008A087F" w:rsidRPr="007A7FD5" w:rsidRDefault="008A087F" w:rsidP="008A087F">
      <w:pPr>
        <w:pStyle w:val="Titre1"/>
        <w:numPr>
          <w:ilvl w:val="0"/>
          <w:numId w:val="11"/>
        </w:numPr>
        <w:tabs>
          <w:tab w:val="num" w:pos="360"/>
        </w:tabs>
        <w:ind w:left="0" w:firstLine="0"/>
        <w:rPr>
          <w:rFonts w:ascii="Calibri" w:hAnsi="Calibri" w:cs="Calibri"/>
          <w:b w:val="0"/>
          <w:bCs w:val="0"/>
          <w:sz w:val="28"/>
          <w:szCs w:val="28"/>
          <w:u w:val="single"/>
        </w:rPr>
      </w:pPr>
      <w:r>
        <w:rPr>
          <w:rFonts w:ascii="Calibri" w:hAnsi="Calibri" w:cs="Calibri"/>
          <w:b w:val="0"/>
          <w:bCs w:val="0"/>
          <w:sz w:val="28"/>
          <w:szCs w:val="28"/>
          <w:u w:val="single"/>
        </w:rPr>
        <w:t xml:space="preserve">Données administratives </w:t>
      </w:r>
    </w:p>
    <w:p w14:paraId="1D5B1BE7" w14:textId="77777777" w:rsidR="008A087F" w:rsidRPr="00A54098" w:rsidRDefault="008A087F" w:rsidP="008A087F">
      <w:pPr>
        <w:jc w:val="both"/>
        <w:rPr>
          <w:rFonts w:asciiTheme="minorHAnsi" w:hAnsiTheme="minorHAnsi" w:cstheme="minorHAnsi"/>
          <w:b/>
          <w:bCs/>
          <w:sz w:val="22"/>
          <w:szCs w:val="22"/>
        </w:rPr>
      </w:pPr>
    </w:p>
    <w:p w14:paraId="4B4A2FE7" w14:textId="6CCDDFE1" w:rsidR="008A087F" w:rsidRDefault="008A087F" w:rsidP="008A087F">
      <w:pPr>
        <w:numPr>
          <w:ilvl w:val="0"/>
          <w:numId w:val="2"/>
        </w:numPr>
        <w:spacing w:after="240"/>
        <w:jc w:val="both"/>
        <w:rPr>
          <w:rFonts w:asciiTheme="minorHAnsi" w:hAnsiTheme="minorHAnsi" w:cstheme="minorHAnsi"/>
          <w:sz w:val="22"/>
          <w:szCs w:val="22"/>
        </w:rPr>
      </w:pPr>
      <w:r w:rsidRPr="00A54098">
        <w:rPr>
          <w:rFonts w:asciiTheme="minorHAnsi" w:hAnsiTheme="minorHAnsi" w:cstheme="minorHAnsi"/>
          <w:sz w:val="22"/>
          <w:szCs w:val="22"/>
        </w:rPr>
        <w:t>L</w:t>
      </w:r>
      <w:r>
        <w:rPr>
          <w:rFonts w:asciiTheme="minorHAnsi" w:hAnsiTheme="minorHAnsi" w:cstheme="minorHAnsi"/>
          <w:sz w:val="22"/>
          <w:szCs w:val="22"/>
        </w:rPr>
        <w:t xml:space="preserve">e </w:t>
      </w:r>
      <w:r w:rsidRPr="007A7FD5">
        <w:rPr>
          <w:rFonts w:asciiTheme="minorHAnsi" w:hAnsiTheme="minorHAnsi" w:cstheme="minorHAnsi"/>
          <w:b/>
          <w:bCs/>
          <w:sz w:val="22"/>
          <w:szCs w:val="22"/>
        </w:rPr>
        <w:t>formulaire de demande</w:t>
      </w:r>
      <w:r>
        <w:rPr>
          <w:rFonts w:asciiTheme="minorHAnsi" w:hAnsiTheme="minorHAnsi" w:cstheme="minorHAnsi"/>
          <w:sz w:val="22"/>
          <w:szCs w:val="22"/>
        </w:rPr>
        <w:t xml:space="preserve"> </w:t>
      </w:r>
      <w:r w:rsidRPr="00F60A27">
        <w:rPr>
          <w:rFonts w:asciiTheme="minorHAnsi" w:hAnsiTheme="minorHAnsi" w:cstheme="minorHAnsi"/>
          <w:i/>
          <w:iCs/>
          <w:sz w:val="22"/>
          <w:szCs w:val="22"/>
        </w:rPr>
        <w:t>F0</w:t>
      </w:r>
      <w:r w:rsidR="007109E3">
        <w:rPr>
          <w:rFonts w:asciiTheme="minorHAnsi" w:hAnsiTheme="minorHAnsi" w:cstheme="minorHAnsi"/>
          <w:i/>
          <w:iCs/>
          <w:sz w:val="22"/>
          <w:szCs w:val="22"/>
        </w:rPr>
        <w:t>2</w:t>
      </w:r>
      <w:r w:rsidRPr="00F60A27">
        <w:rPr>
          <w:rFonts w:asciiTheme="minorHAnsi" w:hAnsiTheme="minorHAnsi" w:cstheme="minorHAnsi"/>
          <w:i/>
          <w:iCs/>
          <w:sz w:val="22"/>
          <w:szCs w:val="22"/>
        </w:rPr>
        <w:t>_Demande_T</w:t>
      </w:r>
      <w:r>
        <w:rPr>
          <w:rFonts w:asciiTheme="minorHAnsi" w:hAnsiTheme="minorHAnsi" w:cstheme="minorHAnsi"/>
          <w:i/>
          <w:iCs/>
          <w:sz w:val="22"/>
          <w:szCs w:val="22"/>
        </w:rPr>
        <w:t>itre</w:t>
      </w:r>
      <w:r w:rsidRPr="00F60A27">
        <w:rPr>
          <w:rFonts w:asciiTheme="minorHAnsi" w:hAnsiTheme="minorHAnsi" w:cstheme="minorHAnsi"/>
          <w:i/>
          <w:iCs/>
          <w:sz w:val="22"/>
          <w:szCs w:val="22"/>
        </w:rPr>
        <w:t>V_</w:t>
      </w:r>
      <w:r w:rsidR="004F0956">
        <w:rPr>
          <w:rFonts w:asciiTheme="minorHAnsi" w:hAnsiTheme="minorHAnsi" w:cstheme="minorHAnsi"/>
          <w:i/>
          <w:iCs/>
          <w:sz w:val="22"/>
          <w:szCs w:val="22"/>
        </w:rPr>
        <w:t>Système</w:t>
      </w:r>
      <w:r>
        <w:rPr>
          <w:rFonts w:asciiTheme="minorHAnsi" w:hAnsiTheme="minorHAnsi" w:cstheme="minorHAnsi"/>
          <w:sz w:val="22"/>
          <w:szCs w:val="22"/>
        </w:rPr>
        <w:t xml:space="preserve">, disponible sur le site </w:t>
      </w:r>
      <w:r w:rsidR="0045705E">
        <w:rPr>
          <w:rFonts w:asciiTheme="minorHAnsi" w:hAnsiTheme="minorHAnsi" w:cstheme="minorBidi"/>
          <w:sz w:val="22"/>
          <w:szCs w:val="22"/>
        </w:rPr>
        <w:t>RT-RE bâtiment</w:t>
      </w:r>
      <w:r w:rsidR="0045705E">
        <w:rPr>
          <w:rStyle w:val="Appelnotedebasdep"/>
          <w:rFonts w:asciiTheme="minorHAnsi" w:hAnsiTheme="minorHAnsi" w:cstheme="minorBidi"/>
          <w:sz w:val="22"/>
          <w:szCs w:val="22"/>
        </w:rPr>
        <w:footnoteReference w:id="1"/>
      </w:r>
      <w:r w:rsidR="0045705E">
        <w:rPr>
          <w:rFonts w:asciiTheme="minorHAnsi" w:hAnsiTheme="minorHAnsi" w:cstheme="minorBidi"/>
          <w:sz w:val="22"/>
          <w:szCs w:val="22"/>
        </w:rPr>
        <w:t xml:space="preserve"> </w:t>
      </w:r>
      <w:r w:rsidR="00CB3D23">
        <w:rPr>
          <w:rFonts w:asciiTheme="minorHAnsi" w:hAnsiTheme="minorHAnsi" w:cstheme="minorBidi"/>
          <w:sz w:val="22"/>
          <w:szCs w:val="22"/>
        </w:rPr>
        <w:t>de la DHUP</w:t>
      </w:r>
      <w:r>
        <w:rPr>
          <w:rFonts w:asciiTheme="minorHAnsi" w:hAnsiTheme="minorHAnsi" w:cstheme="minorHAnsi"/>
          <w:sz w:val="22"/>
          <w:szCs w:val="22"/>
        </w:rPr>
        <w:t xml:space="preserve">, </w:t>
      </w:r>
      <w:r w:rsidRPr="00A54098">
        <w:rPr>
          <w:rFonts w:asciiTheme="minorHAnsi" w:hAnsiTheme="minorHAnsi" w:cstheme="minorHAnsi"/>
          <w:sz w:val="22"/>
          <w:szCs w:val="22"/>
        </w:rPr>
        <w:t>dûment rempli ;</w:t>
      </w:r>
    </w:p>
    <w:p w14:paraId="04E90C20" w14:textId="77777777" w:rsidR="008A087F" w:rsidRPr="007A7FD5" w:rsidRDefault="008A087F" w:rsidP="008A087F">
      <w:pPr>
        <w:pStyle w:val="Titre1"/>
        <w:numPr>
          <w:ilvl w:val="0"/>
          <w:numId w:val="10"/>
        </w:numPr>
        <w:tabs>
          <w:tab w:val="num" w:pos="360"/>
        </w:tabs>
        <w:ind w:left="284" w:firstLine="0"/>
        <w:rPr>
          <w:rFonts w:ascii="Calibri" w:hAnsi="Calibri" w:cs="Calibri"/>
          <w:b w:val="0"/>
          <w:bCs w:val="0"/>
          <w:sz w:val="28"/>
          <w:szCs w:val="28"/>
          <w:u w:val="single"/>
        </w:rPr>
      </w:pPr>
      <w:r>
        <w:rPr>
          <w:rFonts w:ascii="Calibri" w:hAnsi="Calibri" w:cs="Calibri"/>
          <w:b w:val="0"/>
          <w:bCs w:val="0"/>
          <w:sz w:val="28"/>
          <w:szCs w:val="28"/>
          <w:u w:val="single"/>
        </w:rPr>
        <w:t xml:space="preserve">Données techniques </w:t>
      </w:r>
    </w:p>
    <w:p w14:paraId="6A8F2B21" w14:textId="77777777" w:rsidR="00BB2EF3" w:rsidRDefault="008A087F" w:rsidP="008A087F">
      <w:pPr>
        <w:spacing w:after="240"/>
        <w:jc w:val="both"/>
        <w:rPr>
          <w:rFonts w:asciiTheme="minorHAnsi" w:hAnsiTheme="minorHAnsi" w:cstheme="minorHAnsi"/>
          <w:sz w:val="22"/>
          <w:szCs w:val="22"/>
        </w:rPr>
      </w:pPr>
      <w:r w:rsidRPr="007A7FD5">
        <w:rPr>
          <w:rFonts w:asciiTheme="minorHAnsi" w:hAnsiTheme="minorHAnsi" w:cstheme="minorHAnsi"/>
          <w:sz w:val="22"/>
          <w:szCs w:val="22"/>
        </w:rPr>
        <w:t xml:space="preserve">Le demandeur doit également </w:t>
      </w:r>
      <w:r>
        <w:rPr>
          <w:rFonts w:asciiTheme="minorHAnsi" w:hAnsiTheme="minorHAnsi" w:cstheme="minorHAnsi"/>
          <w:sz w:val="22"/>
          <w:szCs w:val="22"/>
        </w:rPr>
        <w:t xml:space="preserve">un </w:t>
      </w:r>
      <w:r w:rsidR="004126E2">
        <w:rPr>
          <w:rFonts w:asciiTheme="minorHAnsi" w:hAnsiTheme="minorHAnsi" w:cstheme="minorHAnsi"/>
          <w:sz w:val="22"/>
          <w:szCs w:val="22"/>
        </w:rPr>
        <w:t xml:space="preserve">dossier </w:t>
      </w:r>
      <w:r w:rsidR="002552D3" w:rsidRPr="3010CCBE">
        <w:rPr>
          <w:rFonts w:asciiTheme="minorHAnsi" w:hAnsiTheme="minorHAnsi" w:cstheme="minorBidi"/>
          <w:sz w:val="22"/>
          <w:szCs w:val="22"/>
        </w:rPr>
        <w:t>justifiant la méthode proposée</w:t>
      </w:r>
      <w:r w:rsidR="002552D3">
        <w:rPr>
          <w:rFonts w:asciiTheme="minorHAnsi" w:hAnsiTheme="minorHAnsi" w:cstheme="minorHAnsi"/>
          <w:sz w:val="22"/>
          <w:szCs w:val="22"/>
        </w:rPr>
        <w:t xml:space="preserve"> pour la prise en compte du système innovant dans l</w:t>
      </w:r>
      <w:r w:rsidR="006427A5">
        <w:rPr>
          <w:rFonts w:asciiTheme="minorHAnsi" w:hAnsiTheme="minorHAnsi" w:cstheme="minorHAnsi"/>
          <w:sz w:val="22"/>
          <w:szCs w:val="22"/>
        </w:rPr>
        <w:t>a règlementation visée. Le dossier sera structuré comme suit.</w:t>
      </w:r>
    </w:p>
    <w:tbl>
      <w:tblPr>
        <w:tblStyle w:val="Grilledutableau"/>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402"/>
      </w:tblGrid>
      <w:tr w:rsidR="00BB2EF3" w14:paraId="042890F8" w14:textId="77777777" w:rsidTr="00F7359F">
        <w:tc>
          <w:tcPr>
            <w:tcW w:w="6238" w:type="dxa"/>
            <w:tcBorders>
              <w:bottom w:val="single" w:sz="4" w:space="0" w:color="auto"/>
            </w:tcBorders>
          </w:tcPr>
          <w:p w14:paraId="372673A4" w14:textId="77777777" w:rsidR="00BB2EF3" w:rsidRPr="00C83833" w:rsidRDefault="00BB2EF3" w:rsidP="00F7359F">
            <w:pPr>
              <w:jc w:val="both"/>
              <w:rPr>
                <w:rFonts w:asciiTheme="minorHAnsi" w:hAnsiTheme="minorHAnsi" w:cstheme="minorBidi"/>
                <w:b/>
                <w:bCs/>
                <w:sz w:val="22"/>
                <w:szCs w:val="22"/>
              </w:rPr>
            </w:pPr>
            <w:r>
              <w:rPr>
                <w:rFonts w:asciiTheme="minorHAnsi" w:hAnsiTheme="minorHAnsi" w:cstheme="minorBidi"/>
                <w:b/>
                <w:bCs/>
                <w:sz w:val="22"/>
                <w:szCs w:val="22"/>
              </w:rPr>
              <w:t>FICHIER PRINCIPAL</w:t>
            </w:r>
          </w:p>
        </w:tc>
        <w:tc>
          <w:tcPr>
            <w:tcW w:w="3402" w:type="dxa"/>
            <w:tcBorders>
              <w:bottom w:val="single" w:sz="4" w:space="0" w:color="auto"/>
            </w:tcBorders>
          </w:tcPr>
          <w:p w14:paraId="592F3C49" w14:textId="77777777" w:rsidR="00BB2EF3" w:rsidRPr="00216BDC" w:rsidRDefault="00BB2EF3" w:rsidP="00F7359F">
            <w:pPr>
              <w:jc w:val="both"/>
              <w:rPr>
                <w:rFonts w:asciiTheme="minorHAnsi" w:hAnsiTheme="minorHAnsi" w:cstheme="minorBidi"/>
                <w:b/>
                <w:bCs/>
                <w:sz w:val="22"/>
                <w:szCs w:val="22"/>
              </w:rPr>
            </w:pPr>
            <w:r w:rsidRPr="00216BDC">
              <w:rPr>
                <w:rFonts w:asciiTheme="minorHAnsi" w:hAnsiTheme="minorHAnsi" w:cstheme="minorBidi"/>
                <w:b/>
                <w:bCs/>
                <w:sz w:val="22"/>
                <w:szCs w:val="22"/>
              </w:rPr>
              <w:t>DOCUMENTS A JOINDRE</w:t>
            </w:r>
          </w:p>
        </w:tc>
      </w:tr>
      <w:tr w:rsidR="00A23A2E" w14:paraId="70CD7CCC" w14:textId="77777777" w:rsidTr="00A23A2E">
        <w:trPr>
          <w:trHeight w:val="228"/>
        </w:trPr>
        <w:tc>
          <w:tcPr>
            <w:tcW w:w="9640" w:type="dxa"/>
            <w:gridSpan w:val="2"/>
            <w:tcBorders>
              <w:top w:val="single" w:sz="4" w:space="0" w:color="auto"/>
              <w:left w:val="single" w:sz="4" w:space="0" w:color="auto"/>
              <w:bottom w:val="single" w:sz="4" w:space="0" w:color="auto"/>
              <w:right w:val="single" w:sz="4" w:space="0" w:color="auto"/>
            </w:tcBorders>
          </w:tcPr>
          <w:p w14:paraId="078ABEFC" w14:textId="761A0567" w:rsidR="00A23A2E" w:rsidRDefault="00A23A2E" w:rsidP="00F7359F">
            <w:pPr>
              <w:jc w:val="both"/>
              <w:rPr>
                <w:rFonts w:asciiTheme="minorHAnsi" w:hAnsiTheme="minorHAnsi" w:cstheme="minorBidi"/>
                <w:sz w:val="22"/>
                <w:szCs w:val="22"/>
              </w:rPr>
            </w:pPr>
            <w:r>
              <w:rPr>
                <w:rFonts w:asciiTheme="minorHAnsi" w:hAnsiTheme="minorHAnsi" w:cstheme="minorHAnsi"/>
                <w:b/>
                <w:bCs/>
                <w:sz w:val="22"/>
                <w:szCs w:val="22"/>
              </w:rPr>
              <w:t xml:space="preserve">1. </w:t>
            </w:r>
            <w:r w:rsidRPr="00F20505">
              <w:rPr>
                <w:rFonts w:asciiTheme="minorHAnsi" w:hAnsiTheme="minorHAnsi" w:cstheme="minorHAnsi"/>
                <w:b/>
                <w:bCs/>
                <w:sz w:val="22"/>
                <w:szCs w:val="22"/>
              </w:rPr>
              <w:t xml:space="preserve">Champ d’application du système </w:t>
            </w:r>
          </w:p>
        </w:tc>
      </w:tr>
      <w:tr w:rsidR="00BB2EF3" w14:paraId="64978509" w14:textId="77777777" w:rsidTr="00BB2EF3">
        <w:trPr>
          <w:trHeight w:val="979"/>
        </w:trPr>
        <w:tc>
          <w:tcPr>
            <w:tcW w:w="6238" w:type="dxa"/>
            <w:tcBorders>
              <w:top w:val="single" w:sz="4" w:space="0" w:color="auto"/>
              <w:left w:val="single" w:sz="4" w:space="0" w:color="auto"/>
              <w:bottom w:val="single" w:sz="4" w:space="0" w:color="auto"/>
            </w:tcBorders>
          </w:tcPr>
          <w:p w14:paraId="60B17719" w14:textId="77777777" w:rsidR="00BB2EF3" w:rsidRDefault="00BB2EF3" w:rsidP="00BB2EF3">
            <w:pPr>
              <w:pStyle w:val="Paragraphedeliste"/>
              <w:numPr>
                <w:ilvl w:val="0"/>
                <w:numId w:val="23"/>
              </w:numPr>
              <w:spacing w:after="240"/>
              <w:ind w:left="460"/>
              <w:jc w:val="both"/>
              <w:rPr>
                <w:rFonts w:asciiTheme="minorHAnsi" w:hAnsiTheme="minorHAnsi" w:cstheme="minorHAnsi"/>
                <w:sz w:val="22"/>
                <w:szCs w:val="22"/>
              </w:rPr>
            </w:pPr>
            <w:r w:rsidRPr="00CA04A4">
              <w:rPr>
                <w:rFonts w:asciiTheme="minorHAnsi" w:hAnsiTheme="minorHAnsi" w:cstheme="minorHAnsi"/>
                <w:sz w:val="22"/>
                <w:szCs w:val="22"/>
              </w:rPr>
              <w:t>Typologie de bâtiment</w:t>
            </w:r>
            <w:r>
              <w:rPr>
                <w:rFonts w:asciiTheme="minorHAnsi" w:hAnsiTheme="minorHAnsi" w:cstheme="minorHAnsi"/>
                <w:sz w:val="22"/>
                <w:szCs w:val="22"/>
              </w:rPr>
              <w:t>s</w:t>
            </w:r>
            <w:r w:rsidRPr="00CA04A4">
              <w:rPr>
                <w:rFonts w:asciiTheme="minorHAnsi" w:hAnsiTheme="minorHAnsi" w:cstheme="minorHAnsi"/>
                <w:sz w:val="22"/>
                <w:szCs w:val="22"/>
              </w:rPr>
              <w:t xml:space="preserve"> </w:t>
            </w:r>
            <w:r>
              <w:rPr>
                <w:rFonts w:asciiTheme="minorHAnsi" w:hAnsiTheme="minorHAnsi" w:cstheme="minorHAnsi"/>
                <w:sz w:val="22"/>
                <w:szCs w:val="22"/>
              </w:rPr>
              <w:t xml:space="preserve">pour lequel le système peut être utilisé </w:t>
            </w:r>
            <w:r w:rsidRPr="001A02F3">
              <w:rPr>
                <w:rFonts w:asciiTheme="minorHAnsi" w:hAnsiTheme="minorHAnsi" w:cstheme="minorHAnsi"/>
                <w:sz w:val="22"/>
                <w:szCs w:val="22"/>
              </w:rPr>
              <w:t>selon les règlementations énergétiques</w:t>
            </w:r>
          </w:p>
          <w:p w14:paraId="55ED8739" w14:textId="331F8C32" w:rsidR="00BB2EF3" w:rsidRDefault="00E011E7" w:rsidP="00BB2EF3">
            <w:pPr>
              <w:pStyle w:val="Paragraphedeliste"/>
              <w:numPr>
                <w:ilvl w:val="0"/>
                <w:numId w:val="23"/>
              </w:numPr>
              <w:spacing w:after="240"/>
              <w:ind w:left="460"/>
              <w:jc w:val="both"/>
              <w:rPr>
                <w:rFonts w:asciiTheme="minorHAnsi" w:hAnsiTheme="minorHAnsi" w:cstheme="minorHAnsi"/>
                <w:sz w:val="22"/>
                <w:szCs w:val="22"/>
              </w:rPr>
            </w:pPr>
            <w:r>
              <w:rPr>
                <w:rFonts w:asciiTheme="minorHAnsi" w:hAnsiTheme="minorHAnsi" w:cstheme="minorHAnsi"/>
                <w:sz w:val="22"/>
                <w:szCs w:val="22"/>
              </w:rPr>
              <w:t>Fonction du système</w:t>
            </w:r>
            <w:r w:rsidR="00BB2EF3">
              <w:rPr>
                <w:rFonts w:asciiTheme="minorHAnsi" w:hAnsiTheme="minorHAnsi" w:cstheme="minorHAnsi"/>
                <w:sz w:val="22"/>
                <w:szCs w:val="22"/>
              </w:rPr>
              <w:t xml:space="preserve"> (</w:t>
            </w:r>
            <w:r>
              <w:rPr>
                <w:rFonts w:asciiTheme="minorHAnsi" w:hAnsiTheme="minorHAnsi" w:cstheme="minorHAnsi"/>
                <w:sz w:val="22"/>
                <w:szCs w:val="22"/>
              </w:rPr>
              <w:t>ex. chauffage, ECS…</w:t>
            </w:r>
            <w:r w:rsidR="00BB2EF3">
              <w:rPr>
                <w:rFonts w:asciiTheme="minorHAnsi" w:hAnsiTheme="minorHAnsi" w:cstheme="minorHAnsi"/>
                <w:sz w:val="22"/>
                <w:szCs w:val="22"/>
              </w:rPr>
              <w:t>)</w:t>
            </w:r>
          </w:p>
          <w:p w14:paraId="371FE6FD" w14:textId="0657EC89" w:rsidR="00FC1C05" w:rsidRPr="00BB2EF3" w:rsidRDefault="00561753" w:rsidP="00BB2EF3">
            <w:pPr>
              <w:pStyle w:val="Paragraphedeliste"/>
              <w:numPr>
                <w:ilvl w:val="0"/>
                <w:numId w:val="23"/>
              </w:numPr>
              <w:spacing w:after="240"/>
              <w:ind w:left="460"/>
              <w:jc w:val="both"/>
              <w:rPr>
                <w:rFonts w:asciiTheme="minorHAnsi" w:hAnsiTheme="minorHAnsi" w:cstheme="minorHAnsi"/>
                <w:sz w:val="22"/>
                <w:szCs w:val="22"/>
              </w:rPr>
            </w:pPr>
            <w:r>
              <w:rPr>
                <w:rFonts w:asciiTheme="minorHAnsi" w:hAnsiTheme="minorHAnsi" w:cstheme="minorHAnsi"/>
                <w:sz w:val="22"/>
                <w:szCs w:val="22"/>
              </w:rPr>
              <w:t>Périmètre</w:t>
            </w:r>
            <w:r w:rsidR="00365546">
              <w:rPr>
                <w:rFonts w:asciiTheme="minorHAnsi" w:hAnsiTheme="minorHAnsi" w:cstheme="minorHAnsi"/>
                <w:sz w:val="22"/>
                <w:szCs w:val="22"/>
              </w:rPr>
              <w:t xml:space="preserve"> du champ d’application </w:t>
            </w:r>
          </w:p>
        </w:tc>
        <w:tc>
          <w:tcPr>
            <w:tcW w:w="3402" w:type="dxa"/>
            <w:tcBorders>
              <w:top w:val="single" w:sz="4" w:space="0" w:color="auto"/>
              <w:bottom w:val="single" w:sz="4" w:space="0" w:color="auto"/>
              <w:right w:val="single" w:sz="4" w:space="0" w:color="auto"/>
            </w:tcBorders>
          </w:tcPr>
          <w:p w14:paraId="76F9B4BC" w14:textId="60C4829E" w:rsidR="00BB2EF3" w:rsidRPr="00216BDC" w:rsidRDefault="00BB2EF3" w:rsidP="00FC1C05">
            <w:pPr>
              <w:pStyle w:val="Paragraphedeliste"/>
              <w:ind w:left="316"/>
              <w:rPr>
                <w:rFonts w:asciiTheme="minorHAnsi" w:hAnsiTheme="minorHAnsi" w:cstheme="minorHAnsi"/>
                <w:sz w:val="22"/>
                <w:szCs w:val="22"/>
              </w:rPr>
            </w:pPr>
          </w:p>
        </w:tc>
      </w:tr>
      <w:tr w:rsidR="00BB2EF3" w14:paraId="002B54B2" w14:textId="77777777" w:rsidTr="00F7359F">
        <w:tc>
          <w:tcPr>
            <w:tcW w:w="6238" w:type="dxa"/>
            <w:tcBorders>
              <w:top w:val="single" w:sz="4" w:space="0" w:color="auto"/>
              <w:left w:val="single" w:sz="4" w:space="0" w:color="auto"/>
              <w:bottom w:val="single" w:sz="4" w:space="0" w:color="auto"/>
            </w:tcBorders>
          </w:tcPr>
          <w:p w14:paraId="7D4955E8" w14:textId="22019569" w:rsidR="00BB2EF3" w:rsidRPr="00F20505" w:rsidRDefault="00F20505" w:rsidP="00A23A2E">
            <w:pPr>
              <w:jc w:val="both"/>
              <w:rPr>
                <w:rFonts w:asciiTheme="minorHAnsi" w:hAnsiTheme="minorHAnsi" w:cstheme="minorHAnsi"/>
                <w:b/>
                <w:bCs/>
                <w:sz w:val="22"/>
                <w:szCs w:val="22"/>
              </w:rPr>
            </w:pPr>
            <w:r>
              <w:rPr>
                <w:rFonts w:asciiTheme="minorHAnsi" w:hAnsiTheme="minorHAnsi" w:cstheme="minorHAnsi"/>
                <w:b/>
                <w:bCs/>
                <w:sz w:val="22"/>
                <w:szCs w:val="22"/>
              </w:rPr>
              <w:t xml:space="preserve">2. </w:t>
            </w:r>
            <w:r w:rsidRPr="00F20505">
              <w:rPr>
                <w:rFonts w:asciiTheme="minorHAnsi" w:hAnsiTheme="minorHAnsi" w:cstheme="minorHAnsi"/>
                <w:b/>
                <w:bCs/>
                <w:sz w:val="22"/>
                <w:szCs w:val="22"/>
              </w:rPr>
              <w:t>Performances énergétiques du système</w:t>
            </w:r>
          </w:p>
        </w:tc>
        <w:tc>
          <w:tcPr>
            <w:tcW w:w="3402" w:type="dxa"/>
            <w:tcBorders>
              <w:top w:val="single" w:sz="4" w:space="0" w:color="auto"/>
              <w:bottom w:val="single" w:sz="4" w:space="0" w:color="auto"/>
              <w:right w:val="single" w:sz="4" w:space="0" w:color="auto"/>
            </w:tcBorders>
          </w:tcPr>
          <w:p w14:paraId="0171A749" w14:textId="77777777" w:rsidR="00BB2EF3" w:rsidRPr="00216BDC" w:rsidRDefault="00BB2EF3" w:rsidP="00F7359F">
            <w:pPr>
              <w:pStyle w:val="Paragraphedeliste"/>
              <w:ind w:left="316"/>
              <w:jc w:val="both"/>
              <w:rPr>
                <w:rFonts w:asciiTheme="minorHAnsi" w:hAnsiTheme="minorHAnsi" w:cstheme="minorHAnsi"/>
                <w:sz w:val="22"/>
                <w:szCs w:val="22"/>
              </w:rPr>
            </w:pPr>
          </w:p>
        </w:tc>
      </w:tr>
      <w:tr w:rsidR="00BB2EF3" w14:paraId="0BCD06DF" w14:textId="77777777" w:rsidTr="00F7359F">
        <w:tc>
          <w:tcPr>
            <w:tcW w:w="6238" w:type="dxa"/>
            <w:tcBorders>
              <w:top w:val="single" w:sz="4" w:space="0" w:color="auto"/>
              <w:left w:val="single" w:sz="4" w:space="0" w:color="auto"/>
              <w:bottom w:val="single" w:sz="4" w:space="0" w:color="auto"/>
            </w:tcBorders>
          </w:tcPr>
          <w:p w14:paraId="195CD47C" w14:textId="20395987" w:rsidR="00BB2EF3" w:rsidRPr="00F20505" w:rsidRDefault="00BB2EF3" w:rsidP="00F20505">
            <w:pPr>
              <w:spacing w:after="240"/>
              <w:jc w:val="both"/>
              <w:rPr>
                <w:rFonts w:asciiTheme="minorHAnsi" w:hAnsiTheme="minorHAnsi" w:cstheme="minorHAnsi"/>
                <w:sz w:val="22"/>
                <w:szCs w:val="22"/>
                <w:u w:val="single"/>
              </w:rPr>
            </w:pPr>
            <w:r w:rsidRPr="00F20505">
              <w:rPr>
                <w:rFonts w:asciiTheme="minorHAnsi" w:hAnsiTheme="minorHAnsi" w:cstheme="minorHAnsi"/>
                <w:sz w:val="22"/>
                <w:szCs w:val="22"/>
                <w:u w:val="single"/>
              </w:rPr>
              <w:t xml:space="preserve">2.1 </w:t>
            </w:r>
            <w:r w:rsidR="00F20505" w:rsidRPr="00F20505">
              <w:rPr>
                <w:rFonts w:asciiTheme="minorHAnsi" w:hAnsiTheme="minorHAnsi" w:cstheme="minorHAnsi"/>
                <w:sz w:val="22"/>
                <w:szCs w:val="22"/>
                <w:u w:val="single"/>
              </w:rPr>
              <w:t xml:space="preserve">Description du système </w:t>
            </w:r>
          </w:p>
          <w:p w14:paraId="58BE5DBF" w14:textId="59C3DD86" w:rsidR="00365546" w:rsidRDefault="00365546" w:rsidP="00F20505">
            <w:pPr>
              <w:pStyle w:val="Paragraphedeliste"/>
              <w:numPr>
                <w:ilvl w:val="0"/>
                <w:numId w:val="23"/>
              </w:numPr>
              <w:jc w:val="both"/>
              <w:rPr>
                <w:rFonts w:asciiTheme="minorHAnsi" w:hAnsiTheme="minorHAnsi" w:cstheme="minorHAnsi"/>
                <w:sz w:val="22"/>
                <w:szCs w:val="22"/>
              </w:rPr>
            </w:pPr>
            <w:r>
              <w:rPr>
                <w:rFonts w:asciiTheme="minorHAnsi" w:hAnsiTheme="minorHAnsi" w:cstheme="minorHAnsi"/>
                <w:sz w:val="22"/>
                <w:szCs w:val="22"/>
              </w:rPr>
              <w:t>Description du fonctionnement du système,</w:t>
            </w:r>
          </w:p>
          <w:p w14:paraId="5E72C0BC" w14:textId="5F4E451D" w:rsidR="00BB2EF3" w:rsidRDefault="00F20505" w:rsidP="00F20505">
            <w:pPr>
              <w:pStyle w:val="Paragraphedeliste"/>
              <w:numPr>
                <w:ilvl w:val="0"/>
                <w:numId w:val="23"/>
              </w:numPr>
              <w:jc w:val="both"/>
              <w:rPr>
                <w:rFonts w:asciiTheme="minorHAnsi" w:hAnsiTheme="minorHAnsi" w:cstheme="minorHAnsi"/>
                <w:sz w:val="22"/>
                <w:szCs w:val="22"/>
              </w:rPr>
            </w:pPr>
            <w:r w:rsidRPr="00F20505">
              <w:rPr>
                <w:rFonts w:asciiTheme="minorHAnsi" w:hAnsiTheme="minorHAnsi" w:cstheme="minorHAnsi"/>
                <w:sz w:val="22"/>
                <w:szCs w:val="22"/>
              </w:rPr>
              <w:t>Identifier les éléments qui ne sont actuellement pas pris en compte dans la méthode de calcul</w:t>
            </w:r>
            <w:r w:rsidR="00946493">
              <w:rPr>
                <w:rFonts w:asciiTheme="minorHAnsi" w:hAnsiTheme="minorHAnsi" w:cstheme="minorHAnsi"/>
                <w:sz w:val="22"/>
                <w:szCs w:val="22"/>
              </w:rPr>
              <w:t xml:space="preserve"> règlementaire</w:t>
            </w:r>
            <w:r>
              <w:rPr>
                <w:rFonts w:asciiTheme="minorHAnsi" w:hAnsiTheme="minorHAnsi" w:cstheme="minorHAnsi"/>
                <w:sz w:val="22"/>
                <w:szCs w:val="22"/>
              </w:rPr>
              <w:t>,</w:t>
            </w:r>
          </w:p>
          <w:p w14:paraId="7358D81E" w14:textId="0739976E" w:rsidR="00F20505" w:rsidRPr="00F20505" w:rsidRDefault="00F20505" w:rsidP="00F20505">
            <w:pPr>
              <w:pStyle w:val="Paragraphedeliste"/>
              <w:numPr>
                <w:ilvl w:val="0"/>
                <w:numId w:val="23"/>
              </w:numPr>
              <w:jc w:val="both"/>
              <w:rPr>
                <w:rFonts w:asciiTheme="minorHAnsi" w:hAnsiTheme="minorHAnsi" w:cstheme="minorHAnsi"/>
                <w:sz w:val="22"/>
                <w:szCs w:val="22"/>
              </w:rPr>
            </w:pPr>
            <w:r>
              <w:rPr>
                <w:rFonts w:asciiTheme="minorHAnsi" w:hAnsiTheme="minorHAnsi" w:cstheme="minorHAnsi"/>
                <w:sz w:val="22"/>
                <w:szCs w:val="22"/>
              </w:rPr>
              <w:t>Identifier les n</w:t>
            </w:r>
            <w:r w:rsidRPr="00F20505">
              <w:rPr>
                <w:rFonts w:asciiTheme="minorHAnsi" w:hAnsiTheme="minorHAnsi" w:cstheme="minorHAnsi"/>
                <w:sz w:val="22"/>
                <w:szCs w:val="22"/>
              </w:rPr>
              <w:t>ormes applicables le cas échéant</w:t>
            </w:r>
            <w:r>
              <w:rPr>
                <w:rFonts w:asciiTheme="minorHAnsi" w:hAnsiTheme="minorHAnsi" w:cstheme="minorHAnsi"/>
                <w:sz w:val="22"/>
                <w:szCs w:val="22"/>
              </w:rPr>
              <w:t>.</w:t>
            </w:r>
          </w:p>
          <w:p w14:paraId="19505148" w14:textId="174C1FF5" w:rsidR="00F20505" w:rsidRPr="00F20505" w:rsidRDefault="00F20505" w:rsidP="00F20505">
            <w:pPr>
              <w:jc w:val="both"/>
              <w:rPr>
                <w:rFonts w:asciiTheme="minorHAnsi" w:hAnsiTheme="minorHAnsi" w:cstheme="minorHAnsi"/>
                <w:sz w:val="22"/>
                <w:szCs w:val="22"/>
              </w:rPr>
            </w:pPr>
          </w:p>
        </w:tc>
        <w:tc>
          <w:tcPr>
            <w:tcW w:w="3402" w:type="dxa"/>
            <w:tcBorders>
              <w:top w:val="single" w:sz="4" w:space="0" w:color="auto"/>
              <w:bottom w:val="single" w:sz="4" w:space="0" w:color="auto"/>
              <w:right w:val="single" w:sz="4" w:space="0" w:color="auto"/>
            </w:tcBorders>
          </w:tcPr>
          <w:p w14:paraId="528122CB" w14:textId="0FEF6882" w:rsidR="00C125AA" w:rsidRPr="00C125AA" w:rsidRDefault="008D3DC5" w:rsidP="00C125AA">
            <w:pPr>
              <w:pStyle w:val="Paragraphedeliste"/>
              <w:numPr>
                <w:ilvl w:val="0"/>
                <w:numId w:val="33"/>
              </w:numPr>
              <w:spacing w:after="240"/>
              <w:jc w:val="both"/>
              <w:rPr>
                <w:rFonts w:asciiTheme="minorHAnsi" w:hAnsiTheme="minorHAnsi" w:cstheme="minorHAnsi"/>
                <w:sz w:val="22"/>
                <w:szCs w:val="22"/>
              </w:rPr>
            </w:pPr>
            <w:r>
              <w:rPr>
                <w:rFonts w:asciiTheme="minorHAnsi" w:hAnsiTheme="minorHAnsi" w:cstheme="minorHAnsi"/>
                <w:sz w:val="22"/>
                <w:szCs w:val="22"/>
              </w:rPr>
              <w:t>Schéma de p</w:t>
            </w:r>
            <w:r w:rsidR="00C125AA" w:rsidRPr="00FC091F">
              <w:rPr>
                <w:rFonts w:asciiTheme="minorHAnsi" w:hAnsiTheme="minorHAnsi" w:cstheme="minorHAnsi"/>
                <w:sz w:val="22"/>
                <w:szCs w:val="22"/>
              </w:rPr>
              <w:t>rincipe de fonctionnement,</w:t>
            </w:r>
          </w:p>
          <w:p w14:paraId="53D7CA79" w14:textId="4B77EB0D" w:rsidR="00F20505" w:rsidRPr="00FC091F" w:rsidRDefault="00F20505" w:rsidP="00F20505">
            <w:pPr>
              <w:pStyle w:val="Paragraphedeliste"/>
              <w:numPr>
                <w:ilvl w:val="0"/>
                <w:numId w:val="33"/>
              </w:numPr>
              <w:spacing w:after="240"/>
              <w:jc w:val="both"/>
              <w:rPr>
                <w:rFonts w:asciiTheme="minorHAnsi" w:hAnsiTheme="minorHAnsi" w:cstheme="minorHAnsi"/>
                <w:sz w:val="22"/>
                <w:szCs w:val="22"/>
              </w:rPr>
            </w:pPr>
            <w:r>
              <w:rPr>
                <w:rFonts w:asciiTheme="minorHAnsi" w:hAnsiTheme="minorHAnsi" w:cstheme="minorHAnsi"/>
                <w:sz w:val="22"/>
                <w:szCs w:val="22"/>
              </w:rPr>
              <w:t>Schéma</w:t>
            </w:r>
            <w:r w:rsidRPr="00FC091F">
              <w:rPr>
                <w:rFonts w:asciiTheme="minorHAnsi" w:hAnsiTheme="minorHAnsi" w:cstheme="minorHAnsi"/>
                <w:sz w:val="22"/>
                <w:szCs w:val="22"/>
              </w:rPr>
              <w:t xml:space="preserve"> détaillé</w:t>
            </w:r>
            <w:r>
              <w:rPr>
                <w:rFonts w:asciiTheme="minorHAnsi" w:hAnsiTheme="minorHAnsi" w:cstheme="minorHAnsi"/>
                <w:sz w:val="22"/>
                <w:szCs w:val="22"/>
              </w:rPr>
              <w:t xml:space="preserve"> du système et des composants individuels</w:t>
            </w:r>
            <w:r w:rsidR="00C125AA">
              <w:rPr>
                <w:rFonts w:asciiTheme="minorHAnsi" w:hAnsiTheme="minorHAnsi" w:cstheme="minorHAnsi"/>
                <w:sz w:val="22"/>
                <w:szCs w:val="22"/>
              </w:rPr>
              <w:t>,</w:t>
            </w:r>
            <w:r w:rsidRPr="00FC091F">
              <w:rPr>
                <w:rFonts w:asciiTheme="minorHAnsi" w:hAnsiTheme="minorHAnsi" w:cstheme="minorHAnsi"/>
                <w:sz w:val="22"/>
                <w:szCs w:val="22"/>
              </w:rPr>
              <w:t xml:space="preserve"> </w:t>
            </w:r>
          </w:p>
          <w:p w14:paraId="394AF606" w14:textId="582C31C7" w:rsidR="00BB2EF3" w:rsidRPr="00F20505" w:rsidRDefault="00F20505" w:rsidP="00F20505">
            <w:pPr>
              <w:pStyle w:val="Paragraphedeliste"/>
              <w:numPr>
                <w:ilvl w:val="0"/>
                <w:numId w:val="33"/>
              </w:numPr>
              <w:spacing w:after="240"/>
              <w:jc w:val="both"/>
              <w:rPr>
                <w:rFonts w:asciiTheme="minorHAnsi" w:hAnsiTheme="minorHAnsi" w:cstheme="minorHAnsi"/>
                <w:sz w:val="22"/>
                <w:szCs w:val="22"/>
              </w:rPr>
            </w:pPr>
            <w:r w:rsidRPr="001126D7">
              <w:rPr>
                <w:rFonts w:asciiTheme="minorHAnsi" w:hAnsiTheme="minorHAnsi" w:cstheme="minorHAnsi"/>
                <w:sz w:val="22"/>
                <w:szCs w:val="22"/>
              </w:rPr>
              <w:t>Notices d’utilisation / installation le cas échéant,</w:t>
            </w:r>
          </w:p>
        </w:tc>
      </w:tr>
      <w:tr w:rsidR="00BB2EF3" w14:paraId="56E7C5C7" w14:textId="77777777" w:rsidTr="00F7359F">
        <w:tc>
          <w:tcPr>
            <w:tcW w:w="6238" w:type="dxa"/>
            <w:tcBorders>
              <w:top w:val="single" w:sz="4" w:space="0" w:color="auto"/>
              <w:left w:val="single" w:sz="4" w:space="0" w:color="auto"/>
              <w:bottom w:val="single" w:sz="4" w:space="0" w:color="auto"/>
            </w:tcBorders>
          </w:tcPr>
          <w:p w14:paraId="23C7A140" w14:textId="11B0DB1E" w:rsidR="00F20505" w:rsidRPr="00F20505" w:rsidRDefault="00F20505" w:rsidP="00F20505">
            <w:pPr>
              <w:pStyle w:val="Paragraphedeliste"/>
              <w:numPr>
                <w:ilvl w:val="1"/>
                <w:numId w:val="35"/>
              </w:numPr>
              <w:spacing w:after="240"/>
              <w:jc w:val="both"/>
              <w:rPr>
                <w:rFonts w:asciiTheme="minorHAnsi" w:hAnsiTheme="minorHAnsi" w:cstheme="minorHAnsi"/>
                <w:sz w:val="22"/>
                <w:szCs w:val="22"/>
                <w:u w:val="single"/>
              </w:rPr>
            </w:pPr>
            <w:r w:rsidRPr="00F20505">
              <w:rPr>
                <w:rFonts w:asciiTheme="minorHAnsi" w:hAnsiTheme="minorHAnsi" w:cstheme="minorHAnsi"/>
                <w:sz w:val="22"/>
                <w:szCs w:val="22"/>
                <w:u w:val="single"/>
              </w:rPr>
              <w:t>Performances système :</w:t>
            </w:r>
          </w:p>
          <w:p w14:paraId="73B5DABD" w14:textId="3604F598" w:rsidR="00A1100F" w:rsidRPr="00501852" w:rsidRDefault="00A1100F" w:rsidP="00501852">
            <w:pPr>
              <w:pStyle w:val="Paragraphedeliste"/>
              <w:numPr>
                <w:ilvl w:val="0"/>
                <w:numId w:val="23"/>
              </w:numPr>
              <w:ind w:left="316"/>
              <w:jc w:val="both"/>
              <w:rPr>
                <w:rFonts w:asciiTheme="minorHAnsi" w:hAnsiTheme="minorHAnsi" w:cstheme="minorHAnsi"/>
                <w:sz w:val="22"/>
                <w:szCs w:val="22"/>
              </w:rPr>
            </w:pPr>
            <w:r w:rsidRPr="00216BDC">
              <w:rPr>
                <w:rFonts w:asciiTheme="minorHAnsi" w:hAnsiTheme="minorHAnsi" w:cstheme="minorHAnsi"/>
                <w:sz w:val="22"/>
                <w:szCs w:val="22"/>
              </w:rPr>
              <w:t>P</w:t>
            </w:r>
            <w:r w:rsidRPr="00501852">
              <w:rPr>
                <w:rFonts w:asciiTheme="minorHAnsi" w:hAnsiTheme="minorHAnsi" w:cstheme="minorHAnsi"/>
                <w:sz w:val="22"/>
                <w:szCs w:val="22"/>
              </w:rPr>
              <w:t xml:space="preserve">erformances énergétiques dudit </w:t>
            </w:r>
            <w:r w:rsidR="00501852">
              <w:rPr>
                <w:rFonts w:asciiTheme="minorHAnsi" w:hAnsiTheme="minorHAnsi" w:cstheme="minorHAnsi"/>
                <w:sz w:val="22"/>
                <w:szCs w:val="22"/>
              </w:rPr>
              <w:t>système</w:t>
            </w:r>
            <w:r w:rsidRPr="00501852">
              <w:rPr>
                <w:rFonts w:asciiTheme="minorHAnsi" w:hAnsiTheme="minorHAnsi" w:cstheme="minorHAnsi"/>
                <w:sz w:val="22"/>
                <w:szCs w:val="22"/>
              </w:rPr>
              <w:t> ;</w:t>
            </w:r>
          </w:p>
          <w:p w14:paraId="229575F4" w14:textId="77777777" w:rsidR="00A1100F" w:rsidRDefault="00A1100F" w:rsidP="00A1100F">
            <w:pPr>
              <w:jc w:val="both"/>
              <w:rPr>
                <w:rFonts w:asciiTheme="minorHAnsi" w:hAnsiTheme="minorHAnsi" w:cstheme="minorHAnsi"/>
                <w:sz w:val="22"/>
                <w:szCs w:val="22"/>
              </w:rPr>
            </w:pPr>
          </w:p>
          <w:p w14:paraId="275AC410" w14:textId="25E47A4E" w:rsidR="00A527A1" w:rsidRPr="00B4794F" w:rsidRDefault="00A1100F" w:rsidP="00B4794F">
            <w:pPr>
              <w:pStyle w:val="Paragraphedeliste"/>
              <w:numPr>
                <w:ilvl w:val="0"/>
                <w:numId w:val="23"/>
              </w:numPr>
              <w:ind w:left="174" w:hanging="239"/>
              <w:jc w:val="both"/>
              <w:rPr>
                <w:rFonts w:asciiTheme="minorHAnsi" w:hAnsiTheme="minorHAnsi" w:cstheme="minorHAnsi"/>
                <w:sz w:val="22"/>
                <w:szCs w:val="22"/>
              </w:rPr>
            </w:pPr>
            <w:r w:rsidRPr="00216BDC">
              <w:rPr>
                <w:rFonts w:asciiTheme="minorHAnsi" w:hAnsiTheme="minorHAnsi" w:cstheme="minorHAnsi"/>
                <w:sz w:val="22"/>
                <w:szCs w:val="22"/>
              </w:rPr>
              <w:t xml:space="preserve">Pour les systèmes faisant appel à plusieurs </w:t>
            </w:r>
            <w:r w:rsidR="00912A15">
              <w:rPr>
                <w:rFonts w:asciiTheme="minorHAnsi" w:hAnsiTheme="minorHAnsi" w:cstheme="minorHAnsi"/>
                <w:sz w:val="22"/>
                <w:szCs w:val="22"/>
              </w:rPr>
              <w:t>composants</w:t>
            </w:r>
            <w:r w:rsidR="00501852">
              <w:rPr>
                <w:rFonts w:asciiTheme="minorHAnsi" w:hAnsiTheme="minorHAnsi" w:cstheme="minorHAnsi"/>
                <w:sz w:val="22"/>
                <w:szCs w:val="22"/>
              </w:rPr>
              <w:t xml:space="preserve"> ou éléments</w:t>
            </w:r>
            <w:r w:rsidRPr="00216BDC">
              <w:rPr>
                <w:rFonts w:asciiTheme="minorHAnsi" w:hAnsiTheme="minorHAnsi" w:cstheme="minorHAnsi"/>
                <w:sz w:val="22"/>
                <w:szCs w:val="22"/>
              </w:rPr>
              <w:t> :</w:t>
            </w:r>
            <w:r w:rsidR="00501852">
              <w:rPr>
                <w:rFonts w:asciiTheme="minorHAnsi" w:hAnsiTheme="minorHAnsi" w:cstheme="minorHAnsi"/>
                <w:sz w:val="22"/>
                <w:szCs w:val="22"/>
              </w:rPr>
              <w:t xml:space="preserve"> l</w:t>
            </w:r>
            <w:r w:rsidRPr="00501852">
              <w:rPr>
                <w:rFonts w:asciiTheme="minorHAnsi" w:hAnsiTheme="minorHAnsi" w:cstheme="minorHAnsi"/>
                <w:sz w:val="22"/>
                <w:szCs w:val="22"/>
              </w:rPr>
              <w:t xml:space="preserve">es performances de chaque </w:t>
            </w:r>
            <w:r w:rsidR="006D7BB4" w:rsidRPr="00501852">
              <w:rPr>
                <w:rFonts w:asciiTheme="minorHAnsi" w:hAnsiTheme="minorHAnsi" w:cstheme="minorHAnsi"/>
                <w:sz w:val="22"/>
                <w:szCs w:val="22"/>
              </w:rPr>
              <w:t>composant</w:t>
            </w:r>
            <w:r w:rsidRPr="00501852">
              <w:rPr>
                <w:rFonts w:asciiTheme="minorHAnsi" w:hAnsiTheme="minorHAnsi" w:cstheme="minorHAnsi"/>
                <w:sz w:val="22"/>
                <w:szCs w:val="22"/>
              </w:rPr>
              <w:t xml:space="preserve"> pris individuellement</w:t>
            </w:r>
            <w:r w:rsidR="00A652CC" w:rsidRPr="00501852">
              <w:rPr>
                <w:rFonts w:asciiTheme="minorHAnsi" w:hAnsiTheme="minorHAnsi" w:cstheme="minorHAnsi"/>
                <w:sz w:val="22"/>
                <w:szCs w:val="22"/>
              </w:rPr>
              <w:t>,</w:t>
            </w:r>
          </w:p>
          <w:p w14:paraId="504E455A" w14:textId="77777777" w:rsidR="00426E20" w:rsidRPr="00501852" w:rsidRDefault="00426E20" w:rsidP="00501852">
            <w:pPr>
              <w:jc w:val="both"/>
              <w:rPr>
                <w:rFonts w:asciiTheme="minorHAnsi" w:hAnsiTheme="minorHAnsi" w:cstheme="minorHAnsi"/>
                <w:sz w:val="22"/>
                <w:szCs w:val="22"/>
              </w:rPr>
            </w:pPr>
          </w:p>
          <w:p w14:paraId="7CDEE2C8" w14:textId="187C2F9A" w:rsidR="00BB2EF3" w:rsidRDefault="00426E20" w:rsidP="00F7359F">
            <w:pPr>
              <w:jc w:val="both"/>
              <w:rPr>
                <w:rFonts w:asciiTheme="minorHAnsi" w:hAnsiTheme="minorHAnsi" w:cstheme="minorHAnsi"/>
                <w:sz w:val="22"/>
                <w:szCs w:val="22"/>
              </w:rPr>
            </w:pPr>
            <w:r>
              <w:rPr>
                <w:rFonts w:asciiTheme="minorHAnsi" w:hAnsiTheme="minorHAnsi" w:cstheme="minorHAnsi"/>
                <w:sz w:val="22"/>
                <w:szCs w:val="22"/>
              </w:rPr>
              <w:t>Il conviendra pour chaque performance d</w:t>
            </w:r>
            <w:r w:rsidRPr="00973E8C">
              <w:rPr>
                <w:rFonts w:asciiTheme="minorHAnsi" w:hAnsiTheme="minorHAnsi" w:cstheme="minorHAnsi"/>
                <w:sz w:val="22"/>
                <w:szCs w:val="22"/>
              </w:rPr>
              <w:t xml:space="preserve">e préciser le statut de la donnée </w:t>
            </w:r>
            <w:r>
              <w:rPr>
                <w:rFonts w:asciiTheme="minorHAnsi" w:hAnsiTheme="minorHAnsi" w:cstheme="minorHAnsi"/>
                <w:sz w:val="22"/>
                <w:szCs w:val="22"/>
              </w:rPr>
              <w:t>(</w:t>
            </w:r>
            <w:r w:rsidRPr="00973E8C">
              <w:rPr>
                <w:rFonts w:asciiTheme="minorHAnsi" w:hAnsiTheme="minorHAnsi" w:cstheme="minorHAnsi"/>
                <w:sz w:val="22"/>
                <w:szCs w:val="22"/>
              </w:rPr>
              <w:t>au sens des arrêtés du 13 juin 2008, et du 4 aout 2021</w:t>
            </w:r>
            <w:r>
              <w:rPr>
                <w:rFonts w:asciiTheme="minorHAnsi" w:hAnsiTheme="minorHAnsi" w:cstheme="minorHAnsi"/>
                <w:sz w:val="22"/>
                <w:szCs w:val="22"/>
              </w:rPr>
              <w:t>).</w:t>
            </w:r>
          </w:p>
          <w:p w14:paraId="04D9DED7" w14:textId="0E397129" w:rsidR="0069630F" w:rsidRDefault="0069630F" w:rsidP="00F7359F">
            <w:pPr>
              <w:jc w:val="both"/>
              <w:rPr>
                <w:rFonts w:asciiTheme="minorHAnsi" w:hAnsiTheme="minorHAnsi" w:cstheme="minorHAnsi"/>
                <w:sz w:val="22"/>
                <w:szCs w:val="22"/>
                <w:u w:val="single"/>
              </w:rPr>
            </w:pPr>
          </w:p>
        </w:tc>
        <w:tc>
          <w:tcPr>
            <w:tcW w:w="3402" w:type="dxa"/>
            <w:tcBorders>
              <w:top w:val="single" w:sz="4" w:space="0" w:color="auto"/>
              <w:bottom w:val="single" w:sz="4" w:space="0" w:color="auto"/>
              <w:right w:val="single" w:sz="4" w:space="0" w:color="auto"/>
            </w:tcBorders>
          </w:tcPr>
          <w:p w14:paraId="6E1280E5" w14:textId="659A548C" w:rsidR="00BB2EF3" w:rsidRPr="00216BDC" w:rsidRDefault="00FC1C05" w:rsidP="00BB2EF3">
            <w:pPr>
              <w:pStyle w:val="Paragraphedeliste"/>
              <w:numPr>
                <w:ilvl w:val="0"/>
                <w:numId w:val="30"/>
              </w:numPr>
              <w:rPr>
                <w:rFonts w:asciiTheme="minorHAnsi" w:hAnsiTheme="minorHAnsi" w:cstheme="minorHAnsi"/>
                <w:sz w:val="22"/>
                <w:szCs w:val="22"/>
              </w:rPr>
            </w:pPr>
            <w:r w:rsidRPr="00216BDC">
              <w:rPr>
                <w:rFonts w:asciiTheme="minorHAnsi" w:hAnsiTheme="minorHAnsi" w:cstheme="minorHAnsi"/>
                <w:sz w:val="22"/>
                <w:szCs w:val="22"/>
              </w:rPr>
              <w:t>Tout certificat ou justificatif correspondant aux performances saisies</w:t>
            </w:r>
          </w:p>
        </w:tc>
      </w:tr>
      <w:tr w:rsidR="00A23A2E" w14:paraId="30CBC3AB" w14:textId="77777777" w:rsidTr="00381BCF">
        <w:tc>
          <w:tcPr>
            <w:tcW w:w="9640" w:type="dxa"/>
            <w:gridSpan w:val="2"/>
            <w:tcBorders>
              <w:top w:val="single" w:sz="4" w:space="0" w:color="auto"/>
              <w:left w:val="single" w:sz="4" w:space="0" w:color="auto"/>
              <w:bottom w:val="single" w:sz="4" w:space="0" w:color="auto"/>
              <w:right w:val="single" w:sz="4" w:space="0" w:color="auto"/>
            </w:tcBorders>
          </w:tcPr>
          <w:p w14:paraId="660A3623" w14:textId="753CA48C" w:rsidR="00A23A2E" w:rsidRDefault="00A23A2E" w:rsidP="00A23A2E">
            <w:pPr>
              <w:pStyle w:val="Paragraphedeliste"/>
              <w:ind w:left="360"/>
              <w:rPr>
                <w:rFonts w:asciiTheme="minorHAnsi" w:hAnsiTheme="minorHAnsi" w:cstheme="minorHAnsi"/>
                <w:sz w:val="22"/>
                <w:szCs w:val="22"/>
              </w:rPr>
            </w:pPr>
            <w:r>
              <w:rPr>
                <w:rFonts w:asciiTheme="minorHAnsi" w:hAnsiTheme="minorHAnsi" w:cstheme="minorHAnsi"/>
                <w:b/>
                <w:bCs/>
                <w:sz w:val="22"/>
                <w:szCs w:val="22"/>
              </w:rPr>
              <w:t xml:space="preserve">3. </w:t>
            </w:r>
            <w:r w:rsidRPr="00FC1C05">
              <w:rPr>
                <w:rFonts w:asciiTheme="minorHAnsi" w:hAnsiTheme="minorHAnsi" w:cstheme="minorHAnsi"/>
                <w:b/>
                <w:bCs/>
                <w:sz w:val="22"/>
                <w:szCs w:val="22"/>
              </w:rPr>
              <w:t>Evolution demandée pour l’intégration du système dans le calcul règlementaire</w:t>
            </w:r>
          </w:p>
        </w:tc>
      </w:tr>
      <w:tr w:rsidR="00FC1C05" w14:paraId="62AAA91D" w14:textId="77777777" w:rsidTr="00F7359F">
        <w:tc>
          <w:tcPr>
            <w:tcW w:w="6238" w:type="dxa"/>
            <w:tcBorders>
              <w:top w:val="single" w:sz="4" w:space="0" w:color="auto"/>
              <w:left w:val="single" w:sz="4" w:space="0" w:color="auto"/>
              <w:bottom w:val="single" w:sz="4" w:space="0" w:color="auto"/>
            </w:tcBorders>
          </w:tcPr>
          <w:p w14:paraId="3EECA551" w14:textId="6B7D0950" w:rsidR="00FC1C05" w:rsidRPr="00321706" w:rsidRDefault="00E119C0" w:rsidP="0044588B">
            <w:pPr>
              <w:spacing w:after="240"/>
              <w:jc w:val="both"/>
              <w:rPr>
                <w:rFonts w:asciiTheme="minorHAnsi" w:hAnsiTheme="minorHAnsi" w:cstheme="minorHAnsi"/>
                <w:sz w:val="22"/>
                <w:szCs w:val="22"/>
                <w:u w:val="single"/>
              </w:rPr>
            </w:pPr>
            <w:r w:rsidRPr="00321706">
              <w:rPr>
                <w:rFonts w:asciiTheme="minorHAnsi" w:hAnsiTheme="minorHAnsi" w:cstheme="minorHAnsi"/>
                <w:sz w:val="22"/>
                <w:szCs w:val="22"/>
                <w:u w:val="single"/>
              </w:rPr>
              <w:t>3.1</w:t>
            </w:r>
            <w:r w:rsidR="0044588B" w:rsidRPr="00321706">
              <w:rPr>
                <w:rFonts w:asciiTheme="minorHAnsi" w:hAnsiTheme="minorHAnsi" w:cstheme="minorHAnsi"/>
                <w:sz w:val="22"/>
                <w:szCs w:val="22"/>
                <w:u w:val="single"/>
              </w:rPr>
              <w:t xml:space="preserve"> Description détaillée des raisons qui rendent la méthode de calcul </w:t>
            </w:r>
            <w:r w:rsidR="00321706" w:rsidRPr="00321706">
              <w:rPr>
                <w:rFonts w:asciiTheme="minorHAnsi" w:hAnsiTheme="minorHAnsi" w:cstheme="minorHAnsi"/>
                <w:sz w:val="22"/>
                <w:szCs w:val="22"/>
                <w:u w:val="single"/>
              </w:rPr>
              <w:t>(</w:t>
            </w:r>
            <w:r w:rsidR="00C94420" w:rsidRPr="00321706">
              <w:rPr>
                <w:rFonts w:asciiTheme="minorHAnsi" w:hAnsiTheme="minorHAnsi" w:cstheme="minorHAnsi"/>
                <w:sz w:val="22"/>
                <w:szCs w:val="22"/>
                <w:u w:val="single"/>
              </w:rPr>
              <w:t>Th-C</w:t>
            </w:r>
            <w:r w:rsidR="00B156E0" w:rsidRPr="00321706">
              <w:rPr>
                <w:rFonts w:asciiTheme="minorHAnsi" w:hAnsiTheme="minorHAnsi" w:cstheme="minorHAnsi"/>
                <w:sz w:val="22"/>
                <w:szCs w:val="22"/>
                <w:u w:val="single"/>
              </w:rPr>
              <w:t>-E</w:t>
            </w:r>
            <w:r w:rsidR="004E48AC">
              <w:rPr>
                <w:rFonts w:asciiTheme="minorHAnsi" w:hAnsiTheme="minorHAnsi" w:cstheme="minorHAnsi"/>
                <w:sz w:val="22"/>
                <w:szCs w:val="22"/>
                <w:u w:val="single"/>
              </w:rPr>
              <w:t>-</w:t>
            </w:r>
            <w:r w:rsidR="00B156E0" w:rsidRPr="00321706">
              <w:rPr>
                <w:rFonts w:asciiTheme="minorHAnsi" w:hAnsiTheme="minorHAnsi" w:cstheme="minorHAnsi"/>
                <w:sz w:val="22"/>
                <w:szCs w:val="22"/>
                <w:u w:val="single"/>
              </w:rPr>
              <w:t xml:space="preserve">ex ou </w:t>
            </w:r>
            <w:r w:rsidR="00A2111A" w:rsidRPr="00321706">
              <w:rPr>
                <w:rFonts w:asciiTheme="minorHAnsi" w:hAnsiTheme="minorHAnsi" w:cstheme="minorHAnsi"/>
                <w:sz w:val="22"/>
                <w:szCs w:val="22"/>
                <w:u w:val="single"/>
              </w:rPr>
              <w:t>Th-B</w:t>
            </w:r>
            <w:r w:rsidR="001444D9">
              <w:rPr>
                <w:rFonts w:asciiTheme="minorHAnsi" w:hAnsiTheme="minorHAnsi" w:cstheme="minorHAnsi"/>
                <w:sz w:val="22"/>
                <w:szCs w:val="22"/>
                <w:u w:val="single"/>
              </w:rPr>
              <w:t>CE</w:t>
            </w:r>
            <w:r w:rsidR="00A2111A" w:rsidRPr="00321706">
              <w:rPr>
                <w:rFonts w:asciiTheme="minorHAnsi" w:hAnsiTheme="minorHAnsi" w:cstheme="minorHAnsi"/>
                <w:sz w:val="22"/>
                <w:szCs w:val="22"/>
                <w:u w:val="single"/>
              </w:rPr>
              <w:t xml:space="preserve"> 2020</w:t>
            </w:r>
            <w:r w:rsidR="00321706" w:rsidRPr="00321706">
              <w:rPr>
                <w:rFonts w:asciiTheme="minorHAnsi" w:hAnsiTheme="minorHAnsi" w:cstheme="minorHAnsi"/>
                <w:sz w:val="22"/>
                <w:szCs w:val="22"/>
                <w:u w:val="single"/>
              </w:rPr>
              <w:t>)</w:t>
            </w:r>
            <w:r w:rsidR="0044588B" w:rsidRPr="00321706">
              <w:rPr>
                <w:rFonts w:asciiTheme="minorHAnsi" w:hAnsiTheme="minorHAnsi" w:cstheme="minorHAnsi"/>
                <w:sz w:val="22"/>
                <w:szCs w:val="22"/>
                <w:u w:val="single"/>
              </w:rPr>
              <w:t xml:space="preserve"> inapplicable pour tout ou partie du système </w:t>
            </w:r>
          </w:p>
        </w:tc>
        <w:tc>
          <w:tcPr>
            <w:tcW w:w="3402" w:type="dxa"/>
            <w:tcBorders>
              <w:top w:val="single" w:sz="4" w:space="0" w:color="auto"/>
              <w:bottom w:val="single" w:sz="4" w:space="0" w:color="auto"/>
              <w:right w:val="single" w:sz="4" w:space="0" w:color="auto"/>
            </w:tcBorders>
          </w:tcPr>
          <w:p w14:paraId="178EF71C" w14:textId="77777777" w:rsidR="00FC1C05" w:rsidRDefault="00FC1C05" w:rsidP="00A23A2E">
            <w:pPr>
              <w:pStyle w:val="Paragraphedeliste"/>
              <w:ind w:left="360"/>
              <w:rPr>
                <w:rFonts w:asciiTheme="minorHAnsi" w:hAnsiTheme="minorHAnsi" w:cstheme="minorHAnsi"/>
                <w:sz w:val="22"/>
                <w:szCs w:val="22"/>
              </w:rPr>
            </w:pPr>
          </w:p>
        </w:tc>
      </w:tr>
      <w:tr w:rsidR="000C5E61" w14:paraId="1A6FC825" w14:textId="77777777" w:rsidTr="00F7359F">
        <w:tc>
          <w:tcPr>
            <w:tcW w:w="6238" w:type="dxa"/>
            <w:tcBorders>
              <w:top w:val="single" w:sz="4" w:space="0" w:color="auto"/>
              <w:left w:val="single" w:sz="4" w:space="0" w:color="auto"/>
              <w:bottom w:val="single" w:sz="4" w:space="0" w:color="auto"/>
            </w:tcBorders>
          </w:tcPr>
          <w:p w14:paraId="2EE7DFF8" w14:textId="32B7B539" w:rsidR="00321706" w:rsidRPr="00321706" w:rsidRDefault="00321706" w:rsidP="00321706">
            <w:pPr>
              <w:spacing w:after="240"/>
              <w:jc w:val="both"/>
              <w:rPr>
                <w:rFonts w:asciiTheme="minorHAnsi" w:hAnsiTheme="minorHAnsi" w:cstheme="minorHAnsi"/>
                <w:sz w:val="22"/>
                <w:szCs w:val="22"/>
                <w:u w:val="single"/>
              </w:rPr>
            </w:pPr>
            <w:r w:rsidRPr="00321706">
              <w:rPr>
                <w:rFonts w:asciiTheme="minorHAnsi" w:hAnsiTheme="minorHAnsi" w:cstheme="minorHAnsi"/>
                <w:sz w:val="22"/>
                <w:szCs w:val="22"/>
                <w:u w:val="single"/>
              </w:rPr>
              <w:t>3.2 Description du principe d'adaptation permettant d'effectuer le calcul pour les parties non applicables</w:t>
            </w:r>
          </w:p>
          <w:p w14:paraId="2A3E91C5" w14:textId="20E3B548" w:rsidR="000C5E61" w:rsidRPr="00770049" w:rsidRDefault="00770049" w:rsidP="00770049">
            <w:pPr>
              <w:pStyle w:val="Paragraphedeliste"/>
              <w:numPr>
                <w:ilvl w:val="2"/>
                <w:numId w:val="38"/>
              </w:numPr>
              <w:spacing w:after="240"/>
              <w:jc w:val="both"/>
              <w:rPr>
                <w:rFonts w:asciiTheme="minorHAnsi" w:hAnsiTheme="minorHAnsi" w:cstheme="minorHAnsi"/>
                <w:sz w:val="22"/>
                <w:szCs w:val="22"/>
              </w:rPr>
            </w:pPr>
            <w:r w:rsidRPr="008859D2">
              <w:rPr>
                <w:rFonts w:asciiTheme="minorHAnsi" w:hAnsiTheme="minorHAnsi" w:cstheme="minorHAnsi"/>
                <w:i/>
                <w:iCs/>
                <w:sz w:val="22"/>
                <w:szCs w:val="22"/>
              </w:rPr>
              <w:t xml:space="preserve">Cas d’une solution </w:t>
            </w:r>
            <w:r w:rsidR="004E6F04">
              <w:rPr>
                <w:rFonts w:asciiTheme="minorHAnsi" w:hAnsiTheme="minorHAnsi" w:cstheme="minorHAnsi"/>
                <w:i/>
                <w:iCs/>
                <w:sz w:val="22"/>
                <w:szCs w:val="22"/>
              </w:rPr>
              <w:t>m</w:t>
            </w:r>
            <w:r w:rsidR="004E6F04" w:rsidRPr="004E6F04">
              <w:rPr>
                <w:rFonts w:asciiTheme="minorHAnsi" w:hAnsiTheme="minorHAnsi" w:cstheme="minorHAnsi"/>
                <w:i/>
                <w:iCs/>
                <w:sz w:val="22"/>
                <w:szCs w:val="22"/>
              </w:rPr>
              <w:t>odification du cœur de calcul par ajout d'un module modélisant l'innovation</w:t>
            </w:r>
            <w:r w:rsidR="0048518A">
              <w:rPr>
                <w:rFonts w:asciiTheme="minorHAnsi" w:hAnsiTheme="minorHAnsi" w:cstheme="minorHAnsi"/>
                <w:i/>
                <w:iCs/>
                <w:sz w:val="22"/>
                <w:szCs w:val="22"/>
              </w:rPr>
              <w:t>,</w:t>
            </w:r>
            <w:r w:rsidR="00445376">
              <w:rPr>
                <w:rFonts w:asciiTheme="minorHAnsi" w:hAnsiTheme="minorHAnsi" w:cstheme="minorHAnsi"/>
                <w:i/>
                <w:iCs/>
                <w:sz w:val="22"/>
                <w:szCs w:val="22"/>
              </w:rPr>
              <w:t xml:space="preserve"> ou </w:t>
            </w:r>
            <w:r w:rsidR="00445376" w:rsidRPr="00445376">
              <w:rPr>
                <w:rFonts w:asciiTheme="minorHAnsi" w:hAnsiTheme="minorHAnsi" w:cstheme="minorHAnsi"/>
                <w:i/>
                <w:iCs/>
                <w:sz w:val="22"/>
                <w:szCs w:val="22"/>
              </w:rPr>
              <w:t xml:space="preserve">modification du cœur de calcul pour modification seule des données de sortie </w:t>
            </w:r>
            <w:r w:rsidR="00445376" w:rsidRPr="00445376">
              <w:rPr>
                <w:rFonts w:asciiTheme="minorHAnsi" w:hAnsiTheme="minorHAnsi" w:cstheme="minorHAnsi"/>
                <w:i/>
                <w:iCs/>
                <w:sz w:val="22"/>
                <w:szCs w:val="22"/>
              </w:rPr>
              <w:lastRenderedPageBreak/>
              <w:t>(anciennement post traitement)</w:t>
            </w:r>
            <w:r w:rsidR="004E6F04">
              <w:rPr>
                <w:rFonts w:asciiTheme="minorHAnsi" w:hAnsiTheme="minorHAnsi" w:cstheme="minorHAnsi"/>
                <w:i/>
                <w:iCs/>
                <w:sz w:val="22"/>
                <w:szCs w:val="22"/>
              </w:rPr>
              <w:t xml:space="preserve"> </w:t>
            </w:r>
            <w:r w:rsidR="007D01CF">
              <w:rPr>
                <w:rFonts w:asciiTheme="minorHAnsi" w:hAnsiTheme="minorHAnsi" w:cstheme="minorHAnsi"/>
                <w:i/>
                <w:iCs/>
                <w:sz w:val="22"/>
                <w:szCs w:val="22"/>
              </w:rPr>
              <w:t>[</w:t>
            </w:r>
            <w:r w:rsidR="000743BC">
              <w:rPr>
                <w:rFonts w:asciiTheme="minorHAnsi" w:hAnsiTheme="minorHAnsi" w:cstheme="minorHAnsi"/>
                <w:i/>
                <w:iCs/>
                <w:sz w:val="22"/>
                <w:szCs w:val="22"/>
              </w:rPr>
              <w:t xml:space="preserve">possibilité pour les demandes relevant de la </w:t>
            </w:r>
            <w:r w:rsidR="000743BC" w:rsidRPr="007D01CF">
              <w:rPr>
                <w:rFonts w:asciiTheme="minorHAnsi" w:hAnsiTheme="minorHAnsi" w:cstheme="minorHAnsi"/>
                <w:b/>
                <w:bCs/>
                <w:i/>
                <w:iCs/>
                <w:sz w:val="22"/>
                <w:szCs w:val="22"/>
              </w:rPr>
              <w:t>RE 2020</w:t>
            </w:r>
            <w:r w:rsidR="007D01CF">
              <w:rPr>
                <w:rFonts w:asciiTheme="minorHAnsi" w:hAnsiTheme="minorHAnsi" w:cstheme="minorHAnsi"/>
                <w:i/>
                <w:iCs/>
                <w:sz w:val="22"/>
                <w:szCs w:val="22"/>
              </w:rPr>
              <w:t>]</w:t>
            </w:r>
            <w:r w:rsidR="000D27A6">
              <w:rPr>
                <w:rFonts w:asciiTheme="minorHAnsi" w:hAnsiTheme="minorHAnsi" w:cstheme="minorHAnsi"/>
                <w:i/>
                <w:iCs/>
                <w:sz w:val="22"/>
                <w:szCs w:val="22"/>
              </w:rPr>
              <w:t xml:space="preserve"> </w:t>
            </w:r>
            <w:r w:rsidRPr="00770049">
              <w:rPr>
                <w:rFonts w:asciiTheme="minorHAnsi" w:hAnsiTheme="minorHAnsi" w:cstheme="minorHAnsi"/>
                <w:sz w:val="22"/>
                <w:szCs w:val="22"/>
              </w:rPr>
              <w:t>:</w:t>
            </w:r>
          </w:p>
          <w:p w14:paraId="62E2767F" w14:textId="2D66F2B8" w:rsidR="00770049" w:rsidRDefault="00770049" w:rsidP="00391302">
            <w:pPr>
              <w:jc w:val="both"/>
            </w:pPr>
            <w:r w:rsidRPr="00A94CD7">
              <w:rPr>
                <w:rFonts w:asciiTheme="minorHAnsi" w:hAnsiTheme="minorHAnsi" w:cstheme="minorHAnsi"/>
                <w:sz w:val="22"/>
                <w:szCs w:val="22"/>
              </w:rPr>
              <w:t>Proposition de fiche algorithme détaillant la prise en compte mathématique et informatique de l’in</w:t>
            </w:r>
            <w:r w:rsidR="00391302">
              <w:rPr>
                <w:rFonts w:asciiTheme="minorHAnsi" w:hAnsiTheme="minorHAnsi" w:cstheme="minorHAnsi"/>
                <w:sz w:val="22"/>
                <w:szCs w:val="22"/>
              </w:rPr>
              <w:t>novation</w:t>
            </w:r>
            <w:r>
              <w:t xml:space="preserve">. </w:t>
            </w:r>
          </w:p>
          <w:p w14:paraId="2F9DAFB3" w14:textId="77777777" w:rsidR="00770049" w:rsidRPr="00A94CD7" w:rsidRDefault="00770049" w:rsidP="0048518A">
            <w:pPr>
              <w:spacing w:before="240"/>
              <w:jc w:val="both"/>
              <w:rPr>
                <w:rFonts w:asciiTheme="minorHAnsi" w:hAnsiTheme="minorHAnsi" w:cstheme="minorHAnsi"/>
                <w:sz w:val="22"/>
                <w:szCs w:val="22"/>
              </w:rPr>
            </w:pPr>
            <w:r w:rsidRPr="00A94CD7">
              <w:rPr>
                <w:rFonts w:asciiTheme="minorHAnsi" w:hAnsiTheme="minorHAnsi" w:cstheme="minorHAnsi"/>
                <w:sz w:val="22"/>
                <w:szCs w:val="22"/>
              </w:rPr>
              <w:t>Sont explicités : </w:t>
            </w:r>
          </w:p>
          <w:p w14:paraId="4F6A40C4" w14:textId="77777777" w:rsidR="00770049" w:rsidRPr="00A94CD7" w:rsidRDefault="00770049" w:rsidP="00770049">
            <w:pPr>
              <w:pStyle w:val="Paragraphedeliste"/>
              <w:numPr>
                <w:ilvl w:val="1"/>
                <w:numId w:val="5"/>
              </w:numPr>
              <w:spacing w:after="240"/>
              <w:jc w:val="both"/>
              <w:rPr>
                <w:rFonts w:asciiTheme="minorHAnsi" w:hAnsiTheme="minorHAnsi" w:cstheme="minorHAnsi"/>
                <w:sz w:val="22"/>
                <w:szCs w:val="22"/>
              </w:rPr>
            </w:pPr>
            <w:r w:rsidRPr="00A94CD7">
              <w:rPr>
                <w:rFonts w:asciiTheme="minorHAnsi" w:hAnsiTheme="minorHAnsi" w:cstheme="minorHAnsi"/>
                <w:sz w:val="22"/>
                <w:szCs w:val="22"/>
              </w:rPr>
              <w:t>Les données d’entrée. </w:t>
            </w:r>
          </w:p>
          <w:p w14:paraId="3A4377C5" w14:textId="77777777" w:rsidR="00770049" w:rsidRPr="00A94CD7" w:rsidRDefault="00770049" w:rsidP="00770049">
            <w:pPr>
              <w:pStyle w:val="Paragraphedeliste"/>
              <w:numPr>
                <w:ilvl w:val="1"/>
                <w:numId w:val="5"/>
              </w:numPr>
              <w:spacing w:after="240"/>
              <w:jc w:val="both"/>
              <w:rPr>
                <w:rFonts w:asciiTheme="minorHAnsi" w:hAnsiTheme="minorHAnsi" w:cstheme="minorHAnsi"/>
                <w:sz w:val="22"/>
                <w:szCs w:val="22"/>
              </w:rPr>
            </w:pPr>
            <w:r w:rsidRPr="00A94CD7">
              <w:rPr>
                <w:rFonts w:asciiTheme="minorHAnsi" w:hAnsiTheme="minorHAnsi" w:cstheme="minorHAnsi"/>
                <w:sz w:val="22"/>
                <w:szCs w:val="22"/>
              </w:rPr>
              <w:t>Les paramètres d’intégration (paramètres de mise en œuvre dans un bâtiment). </w:t>
            </w:r>
          </w:p>
          <w:p w14:paraId="49568EDE" w14:textId="77777777" w:rsidR="00770049" w:rsidRPr="00A94CD7" w:rsidRDefault="00770049" w:rsidP="00770049">
            <w:pPr>
              <w:pStyle w:val="Paragraphedeliste"/>
              <w:numPr>
                <w:ilvl w:val="1"/>
                <w:numId w:val="5"/>
              </w:numPr>
              <w:spacing w:after="240"/>
              <w:jc w:val="both"/>
              <w:rPr>
                <w:rFonts w:asciiTheme="minorHAnsi" w:hAnsiTheme="minorHAnsi" w:cstheme="minorHAnsi"/>
                <w:sz w:val="22"/>
                <w:szCs w:val="22"/>
              </w:rPr>
            </w:pPr>
            <w:r w:rsidRPr="00A94CD7">
              <w:rPr>
                <w:rFonts w:asciiTheme="minorHAnsi" w:hAnsiTheme="minorHAnsi" w:cstheme="minorHAnsi"/>
                <w:sz w:val="22"/>
                <w:szCs w:val="22"/>
              </w:rPr>
              <w:t>Paramètres intrinsèques (caractéristiques propres à l’innovation). </w:t>
            </w:r>
          </w:p>
          <w:p w14:paraId="18B3AD5F" w14:textId="77777777" w:rsidR="00770049" w:rsidRPr="004771B6" w:rsidRDefault="00770049" w:rsidP="00770049">
            <w:pPr>
              <w:pStyle w:val="Paragraphedeliste"/>
              <w:numPr>
                <w:ilvl w:val="1"/>
                <w:numId w:val="5"/>
              </w:numPr>
              <w:spacing w:after="240"/>
              <w:jc w:val="both"/>
              <w:rPr>
                <w:rFonts w:asciiTheme="minorHAnsi" w:hAnsiTheme="minorHAnsi" w:cstheme="minorHAnsi"/>
                <w:sz w:val="22"/>
                <w:szCs w:val="22"/>
              </w:rPr>
            </w:pPr>
            <w:r w:rsidRPr="004771B6">
              <w:rPr>
                <w:rFonts w:asciiTheme="minorHAnsi" w:hAnsiTheme="minorHAnsi" w:cstheme="minorHAnsi"/>
                <w:color w:val="000000" w:themeColor="text1"/>
                <w:sz w:val="22"/>
                <w:szCs w:val="22"/>
              </w:rPr>
              <w:t>Constantes du module</w:t>
            </w:r>
            <w:r w:rsidRPr="004771B6">
              <w:rPr>
                <w:rFonts w:asciiTheme="minorHAnsi" w:hAnsiTheme="minorHAnsi" w:cstheme="minorHAnsi"/>
                <w:sz w:val="22"/>
                <w:szCs w:val="22"/>
              </w:rPr>
              <w:t>. </w:t>
            </w:r>
          </w:p>
          <w:p w14:paraId="400EDD5E" w14:textId="77777777" w:rsidR="00770049" w:rsidRPr="00A94CD7" w:rsidRDefault="00770049" w:rsidP="00770049">
            <w:pPr>
              <w:pStyle w:val="Paragraphedeliste"/>
              <w:numPr>
                <w:ilvl w:val="1"/>
                <w:numId w:val="5"/>
              </w:numPr>
              <w:spacing w:after="240"/>
              <w:jc w:val="both"/>
              <w:rPr>
                <w:rFonts w:asciiTheme="minorHAnsi" w:hAnsiTheme="minorHAnsi" w:cstheme="minorHAnsi"/>
                <w:sz w:val="22"/>
                <w:szCs w:val="22"/>
              </w:rPr>
            </w:pPr>
            <w:r w:rsidRPr="00A94CD7">
              <w:rPr>
                <w:rFonts w:asciiTheme="minorHAnsi" w:hAnsiTheme="minorHAnsi" w:cstheme="minorHAnsi"/>
                <w:sz w:val="22"/>
                <w:szCs w:val="22"/>
              </w:rPr>
              <w:t>Variables internes (au module).  </w:t>
            </w:r>
          </w:p>
          <w:p w14:paraId="154F4069" w14:textId="77777777" w:rsidR="00770049" w:rsidRPr="00A94CD7" w:rsidRDefault="00770049" w:rsidP="00770049">
            <w:pPr>
              <w:pStyle w:val="Paragraphedeliste"/>
              <w:numPr>
                <w:ilvl w:val="1"/>
                <w:numId w:val="5"/>
              </w:numPr>
              <w:spacing w:after="240"/>
              <w:jc w:val="both"/>
              <w:rPr>
                <w:rFonts w:asciiTheme="minorHAnsi" w:hAnsiTheme="minorHAnsi" w:cstheme="minorHAnsi"/>
                <w:sz w:val="22"/>
                <w:szCs w:val="22"/>
              </w:rPr>
            </w:pPr>
            <w:r w:rsidRPr="00A94CD7">
              <w:rPr>
                <w:rFonts w:asciiTheme="minorHAnsi" w:hAnsiTheme="minorHAnsi" w:cstheme="minorHAnsi"/>
                <w:sz w:val="22"/>
                <w:szCs w:val="22"/>
              </w:rPr>
              <w:t>Les données de sortie. </w:t>
            </w:r>
          </w:p>
          <w:p w14:paraId="1C66A6C8" w14:textId="77777777" w:rsidR="00770049" w:rsidRPr="00CD73F1" w:rsidRDefault="00770049" w:rsidP="00770049">
            <w:pPr>
              <w:pStyle w:val="Paragraphedeliste"/>
              <w:numPr>
                <w:ilvl w:val="1"/>
                <w:numId w:val="5"/>
              </w:numPr>
              <w:spacing w:after="240"/>
              <w:jc w:val="both"/>
              <w:rPr>
                <w:rFonts w:asciiTheme="minorHAnsi" w:hAnsiTheme="minorHAnsi" w:cstheme="minorHAnsi"/>
                <w:sz w:val="22"/>
                <w:szCs w:val="22"/>
              </w:rPr>
            </w:pPr>
            <w:r w:rsidRPr="00A94CD7">
              <w:rPr>
                <w:rFonts w:asciiTheme="minorHAnsi" w:hAnsiTheme="minorHAnsi" w:cstheme="minorHAnsi"/>
                <w:sz w:val="22"/>
                <w:szCs w:val="22"/>
              </w:rPr>
              <w:t xml:space="preserve">La description </w:t>
            </w:r>
            <w:r w:rsidRPr="00CD73F1">
              <w:rPr>
                <w:rFonts w:asciiTheme="minorHAnsi" w:hAnsiTheme="minorHAnsi" w:cstheme="minorHAnsi"/>
                <w:sz w:val="22"/>
                <w:szCs w:val="22"/>
              </w:rPr>
              <w:t>mathématique des algorithmes. </w:t>
            </w:r>
          </w:p>
          <w:p w14:paraId="291907B2" w14:textId="05117651" w:rsidR="00770049" w:rsidRPr="00CD73F1" w:rsidRDefault="00770049" w:rsidP="00770049">
            <w:pPr>
              <w:pStyle w:val="Paragraphedeliste"/>
              <w:numPr>
                <w:ilvl w:val="1"/>
                <w:numId w:val="5"/>
              </w:numPr>
              <w:spacing w:after="240"/>
              <w:jc w:val="both"/>
              <w:rPr>
                <w:rFonts w:asciiTheme="minorHAnsi" w:hAnsiTheme="minorHAnsi" w:cstheme="minorHAnsi"/>
                <w:sz w:val="22"/>
                <w:szCs w:val="22"/>
              </w:rPr>
            </w:pPr>
            <w:r w:rsidRPr="00CD73F1">
              <w:rPr>
                <w:rFonts w:asciiTheme="minorHAnsi" w:hAnsiTheme="minorHAnsi" w:cstheme="minorHAnsi"/>
                <w:sz w:val="22"/>
                <w:szCs w:val="22"/>
              </w:rPr>
              <w:t>Un suivi des versions de cette fiche</w:t>
            </w:r>
            <w:r w:rsidR="001A7628" w:rsidRPr="00CD73F1">
              <w:rPr>
                <w:rFonts w:asciiTheme="minorHAnsi" w:hAnsiTheme="minorHAnsi" w:cstheme="minorHAnsi"/>
                <w:sz w:val="22"/>
                <w:szCs w:val="22"/>
              </w:rPr>
              <w:t xml:space="preserve"> dans le cadre des échanges</w:t>
            </w:r>
            <w:r w:rsidRPr="00CD73F1">
              <w:rPr>
                <w:rFonts w:asciiTheme="minorHAnsi" w:hAnsiTheme="minorHAnsi" w:cstheme="minorHAnsi"/>
                <w:sz w:val="22"/>
                <w:szCs w:val="22"/>
              </w:rPr>
              <w:t>. </w:t>
            </w:r>
          </w:p>
          <w:p w14:paraId="604B06DB" w14:textId="77777777" w:rsidR="008859D2" w:rsidRPr="00CD73F1" w:rsidRDefault="008859D2" w:rsidP="008859D2">
            <w:pPr>
              <w:pStyle w:val="Paragraphedeliste"/>
              <w:spacing w:after="240"/>
              <w:jc w:val="both"/>
              <w:rPr>
                <w:rFonts w:asciiTheme="minorHAnsi" w:hAnsiTheme="minorHAnsi" w:cstheme="minorHAnsi"/>
                <w:sz w:val="22"/>
                <w:szCs w:val="22"/>
              </w:rPr>
            </w:pPr>
          </w:p>
          <w:p w14:paraId="39342FD6" w14:textId="5357859A" w:rsidR="007C54AF" w:rsidRPr="00CD73F1" w:rsidRDefault="007C54AF" w:rsidP="007C54AF">
            <w:pPr>
              <w:pStyle w:val="Paragraphedeliste"/>
              <w:numPr>
                <w:ilvl w:val="2"/>
                <w:numId w:val="38"/>
              </w:numPr>
              <w:jc w:val="both"/>
              <w:rPr>
                <w:rFonts w:asciiTheme="minorHAnsi" w:hAnsiTheme="minorHAnsi" w:cstheme="minorHAnsi"/>
                <w:sz w:val="22"/>
                <w:szCs w:val="22"/>
              </w:rPr>
            </w:pPr>
            <w:r w:rsidRPr="00CD73F1">
              <w:rPr>
                <w:rFonts w:asciiTheme="minorHAnsi" w:hAnsiTheme="minorHAnsi" w:cstheme="minorHAnsi"/>
                <w:i/>
                <w:iCs/>
                <w:sz w:val="22"/>
                <w:szCs w:val="22"/>
              </w:rPr>
              <w:t xml:space="preserve">Cas d’une solution par pré-traitement des données [possibilité pour les demandes relevant de </w:t>
            </w:r>
            <w:r w:rsidRPr="00CD73F1">
              <w:rPr>
                <w:rFonts w:asciiTheme="minorHAnsi" w:hAnsiTheme="minorHAnsi" w:cstheme="minorHAnsi"/>
                <w:b/>
                <w:bCs/>
                <w:i/>
                <w:iCs/>
                <w:sz w:val="22"/>
                <w:szCs w:val="22"/>
              </w:rPr>
              <w:t>la RT-ex</w:t>
            </w:r>
            <w:r w:rsidR="004E2AC6" w:rsidRPr="00CD73F1">
              <w:rPr>
                <w:rFonts w:asciiTheme="minorHAnsi" w:hAnsiTheme="minorHAnsi" w:cstheme="minorHAnsi"/>
                <w:b/>
                <w:bCs/>
                <w:i/>
                <w:iCs/>
                <w:sz w:val="22"/>
                <w:szCs w:val="22"/>
              </w:rPr>
              <w:t xml:space="preserve"> et RE 2020</w:t>
            </w:r>
            <w:r w:rsidRPr="00CD73F1">
              <w:rPr>
                <w:rFonts w:asciiTheme="minorHAnsi" w:hAnsiTheme="minorHAnsi" w:cstheme="minorHAnsi"/>
                <w:i/>
                <w:iCs/>
                <w:sz w:val="22"/>
                <w:szCs w:val="22"/>
              </w:rPr>
              <w:t>]</w:t>
            </w:r>
            <w:r w:rsidR="004D35EF" w:rsidRPr="00CD73F1">
              <w:rPr>
                <w:rFonts w:asciiTheme="minorHAnsi" w:hAnsiTheme="minorHAnsi" w:cstheme="minorHAnsi"/>
                <w:i/>
                <w:iCs/>
                <w:sz w:val="22"/>
                <w:szCs w:val="22"/>
              </w:rPr>
              <w:t xml:space="preserve"> </w:t>
            </w:r>
            <w:r w:rsidRPr="00CD73F1">
              <w:rPr>
                <w:rFonts w:asciiTheme="minorHAnsi" w:hAnsiTheme="minorHAnsi" w:cstheme="minorHAnsi"/>
                <w:sz w:val="22"/>
                <w:szCs w:val="22"/>
              </w:rPr>
              <w:t>:</w:t>
            </w:r>
          </w:p>
          <w:p w14:paraId="0B52BC4B" w14:textId="4A5E42F2" w:rsidR="001F40BB" w:rsidRPr="00CD73F1" w:rsidRDefault="004E2AC6" w:rsidP="00E7755F">
            <w:pPr>
              <w:spacing w:before="240"/>
              <w:jc w:val="both"/>
              <w:rPr>
                <w:rFonts w:asciiTheme="minorHAnsi" w:hAnsiTheme="minorHAnsi" w:cstheme="minorHAnsi"/>
                <w:sz w:val="22"/>
                <w:szCs w:val="22"/>
              </w:rPr>
            </w:pPr>
            <w:r w:rsidRPr="00CD73F1">
              <w:rPr>
                <w:rFonts w:asciiTheme="minorHAnsi" w:hAnsiTheme="minorHAnsi" w:cstheme="minorHAnsi"/>
                <w:sz w:val="22"/>
                <w:szCs w:val="22"/>
              </w:rPr>
              <w:t>Proposition de règles de saisie des données d’entrée permettant d’effectuer le calcul pour les parties non applicables, </w:t>
            </w:r>
            <w:r w:rsidR="001F40BB" w:rsidRPr="00CD73F1">
              <w:rPr>
                <w:rFonts w:asciiTheme="minorHAnsi" w:hAnsiTheme="minorHAnsi" w:cstheme="minorHAnsi"/>
                <w:sz w:val="22"/>
                <w:szCs w:val="22"/>
              </w:rPr>
              <w:t>accompagnée de leur module de calcul et de leur fiche algorithme, composée de : </w:t>
            </w:r>
          </w:p>
          <w:p w14:paraId="000E2E1D" w14:textId="77777777" w:rsidR="001F40BB" w:rsidRPr="00CD73F1" w:rsidRDefault="001F40BB" w:rsidP="001F40BB">
            <w:pPr>
              <w:pStyle w:val="Paragraphedeliste"/>
              <w:numPr>
                <w:ilvl w:val="1"/>
                <w:numId w:val="5"/>
              </w:numPr>
              <w:spacing w:after="240"/>
              <w:jc w:val="both"/>
              <w:rPr>
                <w:rFonts w:asciiTheme="minorHAnsi" w:hAnsiTheme="minorHAnsi" w:cstheme="minorHAnsi"/>
                <w:sz w:val="22"/>
                <w:szCs w:val="22"/>
              </w:rPr>
            </w:pPr>
            <w:r w:rsidRPr="00CD73F1">
              <w:rPr>
                <w:rFonts w:asciiTheme="minorHAnsi" w:hAnsiTheme="minorHAnsi" w:cstheme="minorHAnsi"/>
                <w:sz w:val="22"/>
                <w:szCs w:val="22"/>
              </w:rPr>
              <w:t>Les données d’entrée.  </w:t>
            </w:r>
          </w:p>
          <w:p w14:paraId="3B0BD019" w14:textId="77777777" w:rsidR="001F40BB" w:rsidRPr="00CD73F1" w:rsidRDefault="001F40BB" w:rsidP="001F40BB">
            <w:pPr>
              <w:pStyle w:val="Paragraphedeliste"/>
              <w:numPr>
                <w:ilvl w:val="1"/>
                <w:numId w:val="5"/>
              </w:numPr>
              <w:spacing w:after="240"/>
              <w:jc w:val="both"/>
              <w:rPr>
                <w:rFonts w:asciiTheme="minorHAnsi" w:hAnsiTheme="minorHAnsi" w:cstheme="minorHAnsi"/>
                <w:sz w:val="22"/>
                <w:szCs w:val="22"/>
              </w:rPr>
            </w:pPr>
            <w:r w:rsidRPr="00CD73F1">
              <w:rPr>
                <w:rFonts w:asciiTheme="minorHAnsi" w:hAnsiTheme="minorHAnsi" w:cstheme="minorHAnsi"/>
                <w:sz w:val="22"/>
                <w:szCs w:val="22"/>
              </w:rPr>
              <w:t>Les paramètres d’intégration (paramètres de mise en œuvre dans un bâtiment).  </w:t>
            </w:r>
          </w:p>
          <w:p w14:paraId="4F3B2673" w14:textId="77777777" w:rsidR="001F40BB" w:rsidRPr="00CD73F1" w:rsidRDefault="001F40BB" w:rsidP="001F40BB">
            <w:pPr>
              <w:pStyle w:val="Paragraphedeliste"/>
              <w:numPr>
                <w:ilvl w:val="1"/>
                <w:numId w:val="5"/>
              </w:numPr>
              <w:spacing w:after="240"/>
              <w:jc w:val="both"/>
              <w:rPr>
                <w:rFonts w:asciiTheme="minorHAnsi" w:hAnsiTheme="minorHAnsi" w:cstheme="minorHAnsi"/>
                <w:sz w:val="22"/>
                <w:szCs w:val="22"/>
              </w:rPr>
            </w:pPr>
            <w:r w:rsidRPr="00CD73F1">
              <w:rPr>
                <w:rFonts w:asciiTheme="minorHAnsi" w:hAnsiTheme="minorHAnsi" w:cstheme="minorHAnsi"/>
                <w:sz w:val="22"/>
                <w:szCs w:val="22"/>
              </w:rPr>
              <w:t>Paramètres intrinsèques (caractéristiques propres à l’innovation).</w:t>
            </w:r>
          </w:p>
          <w:p w14:paraId="2B3EE950" w14:textId="77777777" w:rsidR="001F40BB" w:rsidRPr="00CD73F1" w:rsidRDefault="001F40BB" w:rsidP="001F40BB">
            <w:pPr>
              <w:pStyle w:val="Paragraphedeliste"/>
              <w:numPr>
                <w:ilvl w:val="1"/>
                <w:numId w:val="5"/>
              </w:numPr>
              <w:spacing w:after="240"/>
              <w:jc w:val="both"/>
              <w:rPr>
                <w:rFonts w:asciiTheme="minorHAnsi" w:hAnsiTheme="minorHAnsi" w:cstheme="minorHAnsi"/>
                <w:sz w:val="22"/>
                <w:szCs w:val="22"/>
              </w:rPr>
            </w:pPr>
            <w:r w:rsidRPr="00CD73F1">
              <w:rPr>
                <w:rFonts w:asciiTheme="minorHAnsi" w:hAnsiTheme="minorHAnsi" w:cstheme="minorHAnsi"/>
                <w:sz w:val="22"/>
                <w:szCs w:val="22"/>
              </w:rPr>
              <w:t>Constantes du module.</w:t>
            </w:r>
          </w:p>
          <w:p w14:paraId="27896C3E" w14:textId="77777777" w:rsidR="001F40BB" w:rsidRPr="00CD73F1" w:rsidRDefault="001F40BB" w:rsidP="001F40BB">
            <w:pPr>
              <w:pStyle w:val="Paragraphedeliste"/>
              <w:numPr>
                <w:ilvl w:val="1"/>
                <w:numId w:val="5"/>
              </w:numPr>
              <w:spacing w:after="240"/>
              <w:jc w:val="both"/>
              <w:rPr>
                <w:rFonts w:asciiTheme="minorHAnsi" w:hAnsiTheme="minorHAnsi" w:cstheme="minorHAnsi"/>
                <w:sz w:val="22"/>
                <w:szCs w:val="22"/>
              </w:rPr>
            </w:pPr>
            <w:r w:rsidRPr="00CD73F1">
              <w:rPr>
                <w:rFonts w:asciiTheme="minorHAnsi" w:hAnsiTheme="minorHAnsi" w:cstheme="minorHAnsi"/>
                <w:sz w:val="22"/>
                <w:szCs w:val="22"/>
              </w:rPr>
              <w:t>Variables internes (au module).  </w:t>
            </w:r>
          </w:p>
          <w:p w14:paraId="3C3475A8" w14:textId="77777777" w:rsidR="001F40BB" w:rsidRPr="00CD73F1" w:rsidRDefault="001F40BB" w:rsidP="001F40BB">
            <w:pPr>
              <w:pStyle w:val="Paragraphedeliste"/>
              <w:numPr>
                <w:ilvl w:val="1"/>
                <w:numId w:val="5"/>
              </w:numPr>
              <w:spacing w:after="240"/>
              <w:jc w:val="both"/>
              <w:rPr>
                <w:rFonts w:asciiTheme="minorHAnsi" w:hAnsiTheme="minorHAnsi" w:cstheme="minorHAnsi"/>
                <w:sz w:val="22"/>
                <w:szCs w:val="22"/>
              </w:rPr>
            </w:pPr>
            <w:r w:rsidRPr="00CD73F1">
              <w:rPr>
                <w:rFonts w:asciiTheme="minorHAnsi" w:hAnsiTheme="minorHAnsi" w:cstheme="minorHAnsi"/>
                <w:sz w:val="22"/>
                <w:szCs w:val="22"/>
              </w:rPr>
              <w:t>Les données de sortie. </w:t>
            </w:r>
          </w:p>
          <w:p w14:paraId="475B0EC7" w14:textId="2D3A9A0B" w:rsidR="001F40BB" w:rsidRPr="00CD73F1" w:rsidRDefault="001F40BB" w:rsidP="001F40BB">
            <w:pPr>
              <w:pStyle w:val="Paragraphedeliste"/>
              <w:numPr>
                <w:ilvl w:val="1"/>
                <w:numId w:val="5"/>
              </w:numPr>
              <w:spacing w:after="240"/>
              <w:jc w:val="both"/>
              <w:rPr>
                <w:rFonts w:asciiTheme="minorHAnsi" w:hAnsiTheme="minorHAnsi" w:cstheme="minorHAnsi"/>
                <w:sz w:val="22"/>
                <w:szCs w:val="22"/>
              </w:rPr>
            </w:pPr>
            <w:r w:rsidRPr="00CD73F1">
              <w:rPr>
                <w:rFonts w:asciiTheme="minorHAnsi" w:hAnsiTheme="minorHAnsi" w:cstheme="minorHAnsi"/>
                <w:sz w:val="22"/>
                <w:szCs w:val="22"/>
              </w:rPr>
              <w:t>La description mathématique des algorithmes.</w:t>
            </w:r>
          </w:p>
          <w:p w14:paraId="215FAF6F" w14:textId="77777777" w:rsidR="007C54AF" w:rsidRPr="00CD73F1" w:rsidRDefault="007C54AF" w:rsidP="004E2AC6">
            <w:pPr>
              <w:pStyle w:val="Paragraphedeliste"/>
              <w:jc w:val="both"/>
              <w:rPr>
                <w:rFonts w:asciiTheme="minorHAnsi" w:hAnsiTheme="minorHAnsi" w:cstheme="minorHAnsi"/>
                <w:sz w:val="22"/>
                <w:szCs w:val="22"/>
              </w:rPr>
            </w:pPr>
          </w:p>
          <w:p w14:paraId="6B92E47C" w14:textId="5FAD5616" w:rsidR="00770049" w:rsidRPr="00CD73F1" w:rsidRDefault="008859D2" w:rsidP="0048518A">
            <w:pPr>
              <w:pStyle w:val="Paragraphedeliste"/>
              <w:numPr>
                <w:ilvl w:val="2"/>
                <w:numId w:val="38"/>
              </w:numPr>
              <w:jc w:val="both"/>
              <w:rPr>
                <w:rFonts w:asciiTheme="minorHAnsi" w:hAnsiTheme="minorHAnsi" w:cstheme="minorHAnsi"/>
                <w:sz w:val="22"/>
                <w:szCs w:val="22"/>
              </w:rPr>
            </w:pPr>
            <w:r w:rsidRPr="00CD73F1">
              <w:rPr>
                <w:rFonts w:asciiTheme="minorHAnsi" w:hAnsiTheme="minorHAnsi" w:cstheme="minorHAnsi"/>
                <w:i/>
                <w:iCs/>
                <w:sz w:val="22"/>
                <w:szCs w:val="22"/>
              </w:rPr>
              <w:t xml:space="preserve">Cas d’une solution par </w:t>
            </w:r>
            <w:r w:rsidR="009C79E2" w:rsidRPr="00CD73F1">
              <w:rPr>
                <w:rFonts w:asciiTheme="minorHAnsi" w:hAnsiTheme="minorHAnsi" w:cstheme="minorHAnsi"/>
                <w:i/>
                <w:iCs/>
                <w:sz w:val="22"/>
                <w:szCs w:val="22"/>
              </w:rPr>
              <w:t>post-</w:t>
            </w:r>
            <w:r w:rsidR="000D27A6" w:rsidRPr="00CD73F1">
              <w:rPr>
                <w:rFonts w:asciiTheme="minorHAnsi" w:hAnsiTheme="minorHAnsi" w:cstheme="minorHAnsi"/>
                <w:i/>
                <w:iCs/>
                <w:sz w:val="22"/>
                <w:szCs w:val="22"/>
              </w:rPr>
              <w:t>traitement des données</w:t>
            </w:r>
            <w:r w:rsidR="00B156E0" w:rsidRPr="00CD73F1">
              <w:rPr>
                <w:rFonts w:asciiTheme="minorHAnsi" w:hAnsiTheme="minorHAnsi" w:cstheme="minorHAnsi"/>
                <w:i/>
                <w:iCs/>
                <w:sz w:val="22"/>
                <w:szCs w:val="22"/>
              </w:rPr>
              <w:t xml:space="preserve"> </w:t>
            </w:r>
            <w:r w:rsidR="009C79E2" w:rsidRPr="00CD73F1">
              <w:rPr>
                <w:rFonts w:asciiTheme="minorHAnsi" w:hAnsiTheme="minorHAnsi" w:cstheme="minorHAnsi"/>
                <w:i/>
                <w:iCs/>
                <w:sz w:val="22"/>
                <w:szCs w:val="22"/>
              </w:rPr>
              <w:t xml:space="preserve">[possibilité pour les demandes relevant de </w:t>
            </w:r>
            <w:r w:rsidR="009C79E2" w:rsidRPr="00CD73F1">
              <w:rPr>
                <w:rFonts w:asciiTheme="minorHAnsi" w:hAnsiTheme="minorHAnsi" w:cstheme="minorHAnsi"/>
                <w:b/>
                <w:bCs/>
                <w:i/>
                <w:iCs/>
                <w:sz w:val="22"/>
                <w:szCs w:val="22"/>
              </w:rPr>
              <w:t>la RT-ex</w:t>
            </w:r>
            <w:r w:rsidR="009C79E2" w:rsidRPr="00CD73F1">
              <w:rPr>
                <w:rFonts w:asciiTheme="minorHAnsi" w:hAnsiTheme="minorHAnsi" w:cstheme="minorHAnsi"/>
                <w:i/>
                <w:iCs/>
                <w:sz w:val="22"/>
                <w:szCs w:val="22"/>
              </w:rPr>
              <w:t>]</w:t>
            </w:r>
            <w:r w:rsidR="004D35EF" w:rsidRPr="00CD73F1">
              <w:rPr>
                <w:rFonts w:asciiTheme="minorHAnsi" w:hAnsiTheme="minorHAnsi" w:cstheme="minorHAnsi"/>
                <w:i/>
                <w:iCs/>
                <w:sz w:val="22"/>
                <w:szCs w:val="22"/>
              </w:rPr>
              <w:t xml:space="preserve"> </w:t>
            </w:r>
            <w:r w:rsidR="007D01CF" w:rsidRPr="00CD73F1">
              <w:rPr>
                <w:rFonts w:asciiTheme="minorHAnsi" w:hAnsiTheme="minorHAnsi" w:cstheme="minorHAnsi"/>
                <w:sz w:val="22"/>
                <w:szCs w:val="22"/>
              </w:rPr>
              <w:t>:</w:t>
            </w:r>
          </w:p>
          <w:p w14:paraId="3DE40D58" w14:textId="4A434FC0" w:rsidR="00BF452E" w:rsidRPr="00CD7CD8" w:rsidRDefault="000B3458" w:rsidP="00E7755F">
            <w:pPr>
              <w:spacing w:before="240"/>
              <w:jc w:val="both"/>
              <w:rPr>
                <w:rFonts w:asciiTheme="minorHAnsi" w:hAnsiTheme="minorHAnsi" w:cstheme="minorHAnsi"/>
                <w:sz w:val="22"/>
                <w:szCs w:val="22"/>
              </w:rPr>
            </w:pPr>
            <w:r w:rsidRPr="00CD73F1">
              <w:rPr>
                <w:rFonts w:asciiTheme="minorHAnsi" w:hAnsiTheme="minorHAnsi" w:cstheme="minorHAnsi"/>
                <w:sz w:val="22"/>
                <w:szCs w:val="22"/>
              </w:rPr>
              <w:t>Proposition de règles de saisie</w:t>
            </w:r>
            <w:r w:rsidR="004E2AC6" w:rsidRPr="00CD73F1">
              <w:rPr>
                <w:rFonts w:asciiTheme="minorHAnsi" w:hAnsiTheme="minorHAnsi" w:cstheme="minorHAnsi"/>
                <w:sz w:val="22"/>
                <w:szCs w:val="22"/>
              </w:rPr>
              <w:t xml:space="preserve"> </w:t>
            </w:r>
            <w:r w:rsidR="00BF452E" w:rsidRPr="00CD73F1">
              <w:rPr>
                <w:rFonts w:asciiTheme="minorHAnsi" w:hAnsiTheme="minorHAnsi" w:cstheme="minorHAnsi"/>
                <w:sz w:val="22"/>
                <w:szCs w:val="22"/>
              </w:rPr>
              <w:t>des données de sorties permettant</w:t>
            </w:r>
            <w:r w:rsidR="00BF452E" w:rsidRPr="00E7755F">
              <w:rPr>
                <w:rFonts w:asciiTheme="minorHAnsi" w:hAnsiTheme="minorHAnsi" w:cstheme="minorHAnsi"/>
                <w:sz w:val="22"/>
                <w:szCs w:val="22"/>
              </w:rPr>
              <w:t xml:space="preserve"> d’effectuer le calcul pour les parties non applicables</w:t>
            </w:r>
            <w:r w:rsidR="00E7755F">
              <w:rPr>
                <w:rFonts w:asciiTheme="minorHAnsi" w:hAnsiTheme="minorHAnsi" w:cstheme="minorHAnsi"/>
                <w:sz w:val="22"/>
                <w:szCs w:val="22"/>
              </w:rPr>
              <w:t xml:space="preserve">, </w:t>
            </w:r>
            <w:r w:rsidR="00BF452E" w:rsidRPr="00CD7CD8">
              <w:rPr>
                <w:rFonts w:asciiTheme="minorHAnsi" w:hAnsiTheme="minorHAnsi" w:cstheme="minorHAnsi"/>
                <w:sz w:val="22"/>
                <w:szCs w:val="22"/>
              </w:rPr>
              <w:t xml:space="preserve">accompagnée de leur module de calcul et de leur fiche </w:t>
            </w:r>
            <w:r w:rsidR="00CD7CD8" w:rsidRPr="00CD7CD8">
              <w:rPr>
                <w:rFonts w:asciiTheme="minorHAnsi" w:hAnsiTheme="minorHAnsi" w:cstheme="minorHAnsi"/>
                <w:sz w:val="22"/>
                <w:szCs w:val="22"/>
              </w:rPr>
              <w:t>algorithme, composée</w:t>
            </w:r>
            <w:r w:rsidR="00BF452E" w:rsidRPr="00CD7CD8">
              <w:rPr>
                <w:rFonts w:asciiTheme="minorHAnsi" w:hAnsiTheme="minorHAnsi" w:cstheme="minorHAnsi"/>
                <w:sz w:val="22"/>
                <w:szCs w:val="22"/>
              </w:rPr>
              <w:t xml:space="preserve"> de</w:t>
            </w:r>
            <w:r w:rsidR="001849E1" w:rsidRPr="00CD7CD8">
              <w:rPr>
                <w:rFonts w:asciiTheme="minorHAnsi" w:hAnsiTheme="minorHAnsi" w:cstheme="minorHAnsi"/>
                <w:sz w:val="22"/>
                <w:szCs w:val="22"/>
              </w:rPr>
              <w:t> :</w:t>
            </w:r>
            <w:r w:rsidR="00BF452E" w:rsidRPr="00CD7CD8">
              <w:rPr>
                <w:rFonts w:asciiTheme="minorHAnsi" w:hAnsiTheme="minorHAnsi" w:cstheme="minorHAnsi"/>
                <w:sz w:val="22"/>
                <w:szCs w:val="22"/>
              </w:rPr>
              <w:t> </w:t>
            </w:r>
          </w:p>
          <w:p w14:paraId="70E0B7DE" w14:textId="77777777" w:rsidR="00BF452E" w:rsidRDefault="00BF452E" w:rsidP="00CD7CD8">
            <w:pPr>
              <w:pStyle w:val="Paragraphedeliste"/>
              <w:numPr>
                <w:ilvl w:val="1"/>
                <w:numId w:val="5"/>
              </w:numPr>
              <w:spacing w:after="240"/>
              <w:jc w:val="both"/>
              <w:rPr>
                <w:rFonts w:asciiTheme="minorHAnsi" w:hAnsiTheme="minorHAnsi" w:cstheme="minorHAnsi"/>
                <w:sz w:val="22"/>
                <w:szCs w:val="22"/>
              </w:rPr>
            </w:pPr>
            <w:r w:rsidRPr="00395840">
              <w:rPr>
                <w:rFonts w:asciiTheme="minorHAnsi" w:hAnsiTheme="minorHAnsi" w:cstheme="minorHAnsi"/>
                <w:sz w:val="22"/>
                <w:szCs w:val="22"/>
              </w:rPr>
              <w:t>Les données d’entrée.  </w:t>
            </w:r>
          </w:p>
          <w:p w14:paraId="77FAA3C0" w14:textId="77777777" w:rsidR="00BF452E" w:rsidRDefault="00BF452E" w:rsidP="00CD7CD8">
            <w:pPr>
              <w:pStyle w:val="Paragraphedeliste"/>
              <w:numPr>
                <w:ilvl w:val="1"/>
                <w:numId w:val="5"/>
              </w:numPr>
              <w:spacing w:after="240"/>
              <w:jc w:val="both"/>
              <w:rPr>
                <w:rFonts w:asciiTheme="minorHAnsi" w:hAnsiTheme="minorHAnsi" w:cstheme="minorHAnsi"/>
                <w:sz w:val="22"/>
                <w:szCs w:val="22"/>
              </w:rPr>
            </w:pPr>
            <w:r w:rsidRPr="00395840">
              <w:rPr>
                <w:rFonts w:asciiTheme="minorHAnsi" w:hAnsiTheme="minorHAnsi" w:cstheme="minorHAnsi"/>
                <w:sz w:val="22"/>
                <w:szCs w:val="22"/>
              </w:rPr>
              <w:t>Les paramètres d’intégration (paramètres de mise en œuvre dans un bâtiment).  </w:t>
            </w:r>
          </w:p>
          <w:p w14:paraId="6568F05D" w14:textId="77777777" w:rsidR="00BF452E" w:rsidRDefault="00BF452E" w:rsidP="00CD7CD8">
            <w:pPr>
              <w:pStyle w:val="Paragraphedeliste"/>
              <w:numPr>
                <w:ilvl w:val="1"/>
                <w:numId w:val="5"/>
              </w:numPr>
              <w:spacing w:after="240"/>
              <w:jc w:val="both"/>
              <w:rPr>
                <w:rFonts w:asciiTheme="minorHAnsi" w:hAnsiTheme="minorHAnsi" w:cstheme="minorHAnsi"/>
                <w:sz w:val="22"/>
                <w:szCs w:val="22"/>
              </w:rPr>
            </w:pPr>
            <w:r w:rsidRPr="00395840">
              <w:rPr>
                <w:rFonts w:asciiTheme="minorHAnsi" w:hAnsiTheme="minorHAnsi" w:cstheme="minorHAnsi"/>
                <w:sz w:val="22"/>
                <w:szCs w:val="22"/>
              </w:rPr>
              <w:t>Paramètres intrinsèques (caractéristiques propres à l’innovation).</w:t>
            </w:r>
          </w:p>
          <w:p w14:paraId="05DA041E" w14:textId="77777777" w:rsidR="00BF452E" w:rsidRDefault="00BF452E" w:rsidP="00CD7CD8">
            <w:pPr>
              <w:pStyle w:val="Paragraphedeliste"/>
              <w:numPr>
                <w:ilvl w:val="1"/>
                <w:numId w:val="5"/>
              </w:numPr>
              <w:spacing w:after="240"/>
              <w:jc w:val="both"/>
              <w:rPr>
                <w:rFonts w:asciiTheme="minorHAnsi" w:hAnsiTheme="minorHAnsi" w:cstheme="minorHAnsi"/>
                <w:sz w:val="22"/>
                <w:szCs w:val="22"/>
              </w:rPr>
            </w:pPr>
            <w:r w:rsidRPr="00395840">
              <w:rPr>
                <w:rFonts w:asciiTheme="minorHAnsi" w:hAnsiTheme="minorHAnsi" w:cstheme="minorHAnsi"/>
                <w:sz w:val="22"/>
                <w:szCs w:val="22"/>
              </w:rPr>
              <w:t>Constantes du module.</w:t>
            </w:r>
          </w:p>
          <w:p w14:paraId="17DCAEB2" w14:textId="77777777" w:rsidR="00BF452E" w:rsidRDefault="00BF452E" w:rsidP="00CD7CD8">
            <w:pPr>
              <w:pStyle w:val="Paragraphedeliste"/>
              <w:numPr>
                <w:ilvl w:val="1"/>
                <w:numId w:val="5"/>
              </w:numPr>
              <w:spacing w:after="240"/>
              <w:jc w:val="both"/>
              <w:rPr>
                <w:rFonts w:asciiTheme="minorHAnsi" w:hAnsiTheme="minorHAnsi" w:cstheme="minorHAnsi"/>
                <w:sz w:val="22"/>
                <w:szCs w:val="22"/>
              </w:rPr>
            </w:pPr>
            <w:r w:rsidRPr="00395840">
              <w:rPr>
                <w:rFonts w:asciiTheme="minorHAnsi" w:hAnsiTheme="minorHAnsi" w:cstheme="minorHAnsi"/>
                <w:sz w:val="22"/>
                <w:szCs w:val="22"/>
              </w:rPr>
              <w:t>Variables internes (au module).  </w:t>
            </w:r>
          </w:p>
          <w:p w14:paraId="08269432" w14:textId="77777777" w:rsidR="00BF452E" w:rsidRDefault="00BF452E" w:rsidP="00CD7CD8">
            <w:pPr>
              <w:pStyle w:val="Paragraphedeliste"/>
              <w:numPr>
                <w:ilvl w:val="1"/>
                <w:numId w:val="5"/>
              </w:numPr>
              <w:spacing w:after="240"/>
              <w:jc w:val="both"/>
              <w:rPr>
                <w:rFonts w:asciiTheme="minorHAnsi" w:hAnsiTheme="minorHAnsi" w:cstheme="minorHAnsi"/>
                <w:sz w:val="22"/>
                <w:szCs w:val="22"/>
              </w:rPr>
            </w:pPr>
            <w:r w:rsidRPr="00395840">
              <w:rPr>
                <w:rFonts w:asciiTheme="minorHAnsi" w:hAnsiTheme="minorHAnsi" w:cstheme="minorHAnsi"/>
                <w:sz w:val="22"/>
                <w:szCs w:val="22"/>
              </w:rPr>
              <w:t>Les données de sortie. </w:t>
            </w:r>
          </w:p>
          <w:p w14:paraId="4593E731" w14:textId="53A370E6" w:rsidR="009C79E2" w:rsidRPr="00BA77E5" w:rsidRDefault="00BF452E" w:rsidP="00CD7CD8">
            <w:pPr>
              <w:pStyle w:val="Paragraphedeliste"/>
              <w:numPr>
                <w:ilvl w:val="1"/>
                <w:numId w:val="5"/>
              </w:numPr>
              <w:spacing w:after="240"/>
              <w:jc w:val="both"/>
              <w:rPr>
                <w:rFonts w:asciiTheme="minorHAnsi" w:hAnsiTheme="minorHAnsi" w:cstheme="minorHAnsi"/>
                <w:sz w:val="22"/>
                <w:szCs w:val="22"/>
              </w:rPr>
            </w:pPr>
            <w:r w:rsidRPr="00395840">
              <w:rPr>
                <w:rFonts w:asciiTheme="minorHAnsi" w:hAnsiTheme="minorHAnsi" w:cstheme="minorHAnsi"/>
                <w:sz w:val="22"/>
                <w:szCs w:val="22"/>
              </w:rPr>
              <w:lastRenderedPageBreak/>
              <w:t>La description mathématique des algorithmes.</w:t>
            </w:r>
          </w:p>
        </w:tc>
        <w:tc>
          <w:tcPr>
            <w:tcW w:w="3402" w:type="dxa"/>
            <w:tcBorders>
              <w:top w:val="single" w:sz="4" w:space="0" w:color="auto"/>
              <w:bottom w:val="single" w:sz="4" w:space="0" w:color="auto"/>
              <w:right w:val="single" w:sz="4" w:space="0" w:color="auto"/>
            </w:tcBorders>
          </w:tcPr>
          <w:p w14:paraId="66D71776" w14:textId="5AAE4AEB" w:rsidR="00910077" w:rsidRPr="00910077" w:rsidRDefault="00910077" w:rsidP="00910077">
            <w:pPr>
              <w:jc w:val="both"/>
              <w:rPr>
                <w:rFonts w:asciiTheme="minorHAnsi" w:hAnsiTheme="minorHAnsi" w:cstheme="minorHAnsi"/>
                <w:sz w:val="22"/>
                <w:szCs w:val="22"/>
              </w:rPr>
            </w:pPr>
            <w:r w:rsidRPr="00910077">
              <w:rPr>
                <w:rFonts w:asciiTheme="minorHAnsi" w:hAnsiTheme="minorHAnsi" w:cstheme="minorHAnsi"/>
                <w:b/>
                <w:bCs/>
                <w:sz w:val="22"/>
                <w:szCs w:val="22"/>
              </w:rPr>
              <w:lastRenderedPageBreak/>
              <w:t>Dans le cadre d’une demande relevant de la RT existante «</w:t>
            </w:r>
            <w:r>
              <w:rPr>
                <w:rFonts w:asciiTheme="minorHAnsi" w:hAnsiTheme="minorHAnsi" w:cstheme="minorHAnsi"/>
                <w:b/>
                <w:bCs/>
                <w:sz w:val="22"/>
                <w:szCs w:val="22"/>
              </w:rPr>
              <w:t>g</w:t>
            </w:r>
            <w:r w:rsidRPr="00910077">
              <w:rPr>
                <w:rFonts w:asciiTheme="minorHAnsi" w:hAnsiTheme="minorHAnsi" w:cstheme="minorHAnsi"/>
                <w:b/>
                <w:bCs/>
                <w:sz w:val="22"/>
                <w:szCs w:val="22"/>
              </w:rPr>
              <w:t>lobale»</w:t>
            </w:r>
            <w:r w:rsidRPr="00910077">
              <w:rPr>
                <w:rFonts w:asciiTheme="minorHAnsi" w:hAnsiTheme="minorHAnsi" w:cstheme="minorHAnsi"/>
                <w:sz w:val="22"/>
                <w:szCs w:val="22"/>
              </w:rPr>
              <w:t>:</w:t>
            </w:r>
          </w:p>
          <w:p w14:paraId="2E86B882" w14:textId="4297F824" w:rsidR="00910077" w:rsidRDefault="00910077" w:rsidP="00910077">
            <w:pPr>
              <w:pStyle w:val="Paragraphedeliste"/>
              <w:numPr>
                <w:ilvl w:val="0"/>
                <w:numId w:val="30"/>
              </w:numPr>
              <w:spacing w:after="240"/>
              <w:jc w:val="both"/>
              <w:rPr>
                <w:rFonts w:asciiTheme="minorHAnsi" w:hAnsiTheme="minorHAnsi" w:cstheme="minorHAnsi"/>
                <w:sz w:val="22"/>
                <w:szCs w:val="22"/>
              </w:rPr>
            </w:pPr>
            <w:r w:rsidRPr="00935DAC">
              <w:rPr>
                <w:rFonts w:asciiTheme="minorHAnsi" w:hAnsiTheme="minorHAnsi" w:cstheme="minorHAnsi"/>
                <w:sz w:val="22"/>
                <w:szCs w:val="22"/>
              </w:rPr>
              <w:t>Un exemple d’application numérique, issu d’un calcul RT</w:t>
            </w:r>
            <w:r>
              <w:rPr>
                <w:rFonts w:asciiTheme="minorHAnsi" w:hAnsiTheme="minorHAnsi" w:cstheme="minorHAnsi"/>
                <w:sz w:val="22"/>
                <w:szCs w:val="22"/>
              </w:rPr>
              <w:t xml:space="preserve"> existante « globale »</w:t>
            </w:r>
            <w:r w:rsidRPr="00935DAC">
              <w:rPr>
                <w:rFonts w:asciiTheme="minorHAnsi" w:hAnsiTheme="minorHAnsi" w:cstheme="minorHAnsi"/>
                <w:sz w:val="22"/>
                <w:szCs w:val="22"/>
              </w:rPr>
              <w:t xml:space="preserve">, sur un bâtiment entrant dans le </w:t>
            </w:r>
            <w:r w:rsidRPr="00935DAC">
              <w:rPr>
                <w:rFonts w:asciiTheme="minorHAnsi" w:hAnsiTheme="minorHAnsi" w:cstheme="minorHAnsi"/>
                <w:sz w:val="22"/>
                <w:szCs w:val="22"/>
              </w:rPr>
              <w:lastRenderedPageBreak/>
              <w:t>champ d’application, intégrant la prise en compte de la méthode d’adaptation du nouveau système ;</w:t>
            </w:r>
          </w:p>
          <w:p w14:paraId="4AE97E45" w14:textId="00633DAC" w:rsidR="00644C22" w:rsidRDefault="00644C22" w:rsidP="00910077">
            <w:pPr>
              <w:pStyle w:val="Paragraphedeliste"/>
              <w:numPr>
                <w:ilvl w:val="0"/>
                <w:numId w:val="30"/>
              </w:numPr>
              <w:spacing w:after="240"/>
              <w:jc w:val="both"/>
              <w:rPr>
                <w:rFonts w:asciiTheme="minorHAnsi" w:hAnsiTheme="minorHAnsi" w:cstheme="minorHAnsi"/>
                <w:sz w:val="22"/>
                <w:szCs w:val="22"/>
              </w:rPr>
            </w:pPr>
            <w:r>
              <w:rPr>
                <w:rFonts w:asciiTheme="minorHAnsi" w:hAnsiTheme="minorHAnsi" w:cstheme="minorHAnsi"/>
                <w:sz w:val="22"/>
                <w:szCs w:val="22"/>
              </w:rPr>
              <w:t>Le comparer à un exemple d’application sur le même bâtiment mais avec un système énergétique déjà intégré dans le moteur de calcul règlementaire ;</w:t>
            </w:r>
          </w:p>
          <w:p w14:paraId="447A9A85" w14:textId="43400FA4" w:rsidR="00910077" w:rsidRPr="00910077" w:rsidRDefault="00910077" w:rsidP="00910077">
            <w:pPr>
              <w:pStyle w:val="Paragraphedeliste"/>
              <w:numPr>
                <w:ilvl w:val="0"/>
                <w:numId w:val="30"/>
              </w:numPr>
              <w:spacing w:after="240"/>
              <w:jc w:val="both"/>
              <w:rPr>
                <w:rFonts w:asciiTheme="minorHAnsi" w:hAnsiTheme="minorHAnsi" w:cstheme="minorHAnsi"/>
                <w:sz w:val="22"/>
                <w:szCs w:val="22"/>
              </w:rPr>
            </w:pPr>
            <w:r w:rsidRPr="00935DAC">
              <w:rPr>
                <w:rFonts w:asciiTheme="minorHAnsi" w:hAnsiTheme="minorHAnsi" w:cstheme="minorHAnsi"/>
                <w:sz w:val="22"/>
                <w:szCs w:val="22"/>
              </w:rPr>
              <w:t>Des résultats de campagnes de mesure in situ effectuées sur des bâtiments réels, notamment en vue de justifier la proposition d'adaptation permettant d'effectuer le calcul et de valider les gains en consommation énergétique issus du calcul conventionnel ;</w:t>
            </w:r>
          </w:p>
          <w:p w14:paraId="7F956406" w14:textId="77777777" w:rsidR="00910077" w:rsidRDefault="00910077" w:rsidP="00910077">
            <w:pPr>
              <w:pStyle w:val="Paragraphedeliste"/>
              <w:ind w:left="360"/>
              <w:rPr>
                <w:rFonts w:asciiTheme="minorHAnsi" w:hAnsiTheme="minorHAnsi" w:cstheme="minorHAnsi"/>
                <w:sz w:val="22"/>
                <w:szCs w:val="22"/>
              </w:rPr>
            </w:pPr>
          </w:p>
          <w:p w14:paraId="58C7AFD2" w14:textId="77777777" w:rsidR="00910077" w:rsidRPr="00910077" w:rsidRDefault="00910077" w:rsidP="00910077">
            <w:pPr>
              <w:spacing w:after="240"/>
              <w:jc w:val="both"/>
              <w:rPr>
                <w:rFonts w:asciiTheme="minorHAnsi" w:hAnsiTheme="minorHAnsi" w:cstheme="minorHAnsi"/>
                <w:b/>
                <w:bCs/>
                <w:sz w:val="22"/>
                <w:szCs w:val="22"/>
              </w:rPr>
            </w:pPr>
            <w:r w:rsidRPr="00910077">
              <w:rPr>
                <w:rFonts w:asciiTheme="minorHAnsi" w:hAnsiTheme="minorHAnsi" w:cstheme="minorHAnsi"/>
                <w:b/>
                <w:bCs/>
                <w:sz w:val="22"/>
                <w:szCs w:val="22"/>
              </w:rPr>
              <w:t>Dans le cadre d’une demande relevant de la RE 2020 :</w:t>
            </w:r>
          </w:p>
          <w:p w14:paraId="1BB89AE5" w14:textId="77777777" w:rsidR="00910077" w:rsidRDefault="00910077" w:rsidP="00910077">
            <w:pPr>
              <w:pStyle w:val="Paragraphedeliste"/>
              <w:numPr>
                <w:ilvl w:val="0"/>
                <w:numId w:val="30"/>
              </w:numPr>
              <w:spacing w:after="240"/>
              <w:jc w:val="both"/>
              <w:rPr>
                <w:rFonts w:asciiTheme="minorHAnsi" w:hAnsiTheme="minorHAnsi" w:cstheme="minorHAnsi"/>
                <w:sz w:val="22"/>
                <w:szCs w:val="22"/>
              </w:rPr>
            </w:pPr>
            <w:r>
              <w:rPr>
                <w:rFonts w:asciiTheme="minorHAnsi" w:hAnsiTheme="minorHAnsi" w:cstheme="minorHAnsi"/>
                <w:sz w:val="22"/>
                <w:szCs w:val="22"/>
              </w:rPr>
              <w:t>Au moins u</w:t>
            </w:r>
            <w:r w:rsidRPr="00935DAC">
              <w:rPr>
                <w:rFonts w:asciiTheme="minorHAnsi" w:hAnsiTheme="minorHAnsi" w:cstheme="minorHAnsi"/>
                <w:sz w:val="22"/>
                <w:szCs w:val="22"/>
              </w:rPr>
              <w:t>n exemple d’application numérique</w:t>
            </w:r>
            <w:r>
              <w:rPr>
                <w:rFonts w:asciiTheme="minorHAnsi" w:hAnsiTheme="minorHAnsi" w:cstheme="minorHAnsi"/>
                <w:sz w:val="22"/>
                <w:szCs w:val="22"/>
              </w:rPr>
              <w:t xml:space="preserve"> </w:t>
            </w:r>
            <w:r w:rsidRPr="00935DAC">
              <w:rPr>
                <w:rFonts w:asciiTheme="minorHAnsi" w:hAnsiTheme="minorHAnsi" w:cstheme="minorHAnsi"/>
                <w:sz w:val="22"/>
                <w:szCs w:val="22"/>
              </w:rPr>
              <w:t>;</w:t>
            </w:r>
          </w:p>
          <w:p w14:paraId="0C4AEA83" w14:textId="6A8C41DB" w:rsidR="00E24D36" w:rsidRPr="00E24D36" w:rsidRDefault="00E24D36" w:rsidP="00E24D36">
            <w:pPr>
              <w:pStyle w:val="Paragraphedeliste"/>
              <w:numPr>
                <w:ilvl w:val="0"/>
                <w:numId w:val="30"/>
              </w:numPr>
              <w:spacing w:after="240"/>
              <w:jc w:val="both"/>
              <w:rPr>
                <w:rFonts w:asciiTheme="minorHAnsi" w:hAnsiTheme="minorHAnsi" w:cstheme="minorHAnsi"/>
                <w:sz w:val="22"/>
                <w:szCs w:val="22"/>
              </w:rPr>
            </w:pPr>
            <w:r>
              <w:rPr>
                <w:rFonts w:asciiTheme="minorHAnsi" w:hAnsiTheme="minorHAnsi" w:cstheme="minorHAnsi"/>
                <w:sz w:val="22"/>
                <w:szCs w:val="22"/>
              </w:rPr>
              <w:t>Le comparer à un exemple d’application sur le même bâtiment mais avec un système énergétique déjà intégré dans le moteur de calcul règlementaire ;</w:t>
            </w:r>
          </w:p>
          <w:p w14:paraId="141B07FB" w14:textId="461B6082" w:rsidR="00910077" w:rsidRPr="00325887" w:rsidRDefault="00910077" w:rsidP="00910077">
            <w:pPr>
              <w:pStyle w:val="Paragraphedeliste"/>
              <w:numPr>
                <w:ilvl w:val="0"/>
                <w:numId w:val="30"/>
              </w:numPr>
              <w:spacing w:after="240"/>
              <w:jc w:val="both"/>
              <w:rPr>
                <w:rFonts w:asciiTheme="minorHAnsi" w:hAnsiTheme="minorHAnsi" w:cstheme="minorHAnsi"/>
                <w:sz w:val="22"/>
                <w:szCs w:val="22"/>
              </w:rPr>
            </w:pPr>
            <w:r>
              <w:rPr>
                <w:rFonts w:asciiTheme="minorHAnsi" w:hAnsiTheme="minorHAnsi" w:cstheme="minorHAnsi"/>
                <w:sz w:val="22"/>
                <w:szCs w:val="22"/>
              </w:rPr>
              <w:t>Un retour d’expérience de l’installation du système pour au moins trois projets de construction conformes à l’arrêté du 04 aout 2021</w:t>
            </w:r>
            <w:r w:rsidR="004B6570">
              <w:rPr>
                <w:rFonts w:asciiTheme="minorHAnsi" w:hAnsiTheme="minorHAnsi" w:cstheme="minorHAnsi"/>
                <w:sz w:val="22"/>
                <w:szCs w:val="22"/>
              </w:rPr>
              <w:t xml:space="preserve"> </w:t>
            </w:r>
            <w:r w:rsidR="004B6570" w:rsidRPr="00325887">
              <w:rPr>
                <w:rFonts w:asciiTheme="minorHAnsi" w:hAnsiTheme="minorHAnsi" w:cstheme="minorHAnsi"/>
                <w:sz w:val="22"/>
                <w:szCs w:val="22"/>
              </w:rPr>
              <w:t>(fournir les référence</w:t>
            </w:r>
            <w:r w:rsidR="004D35EF" w:rsidRPr="00325887">
              <w:rPr>
                <w:rFonts w:asciiTheme="minorHAnsi" w:hAnsiTheme="minorHAnsi" w:cstheme="minorHAnsi"/>
                <w:sz w:val="22"/>
                <w:szCs w:val="22"/>
              </w:rPr>
              <w:t>s</w:t>
            </w:r>
            <w:r w:rsidR="004B6570" w:rsidRPr="00325887">
              <w:rPr>
                <w:rFonts w:asciiTheme="minorHAnsi" w:hAnsiTheme="minorHAnsi" w:cstheme="minorHAnsi"/>
                <w:sz w:val="22"/>
                <w:szCs w:val="22"/>
              </w:rPr>
              <w:t xml:space="preserve"> des </w:t>
            </w:r>
            <w:r w:rsidR="0000563E" w:rsidRPr="00325887">
              <w:rPr>
                <w:rFonts w:asciiTheme="minorHAnsi" w:hAnsiTheme="minorHAnsi" w:cstheme="minorHAnsi"/>
                <w:sz w:val="22"/>
                <w:szCs w:val="22"/>
              </w:rPr>
              <w:t>dossiers Titre</w:t>
            </w:r>
            <w:r w:rsidR="004A0D19" w:rsidRPr="00325887">
              <w:rPr>
                <w:rFonts w:asciiTheme="minorHAnsi" w:hAnsiTheme="minorHAnsi" w:cstheme="minorHAnsi"/>
                <w:sz w:val="22"/>
                <w:szCs w:val="22"/>
              </w:rPr>
              <w:t xml:space="preserve"> V opérations agréés)</w:t>
            </w:r>
            <w:r w:rsidRPr="00325887">
              <w:rPr>
                <w:rFonts w:asciiTheme="minorHAnsi" w:hAnsiTheme="minorHAnsi" w:cstheme="minorHAnsi"/>
                <w:sz w:val="22"/>
                <w:szCs w:val="22"/>
              </w:rPr>
              <w:t>.</w:t>
            </w:r>
          </w:p>
          <w:p w14:paraId="56190F60" w14:textId="77777777" w:rsidR="000C5E61" w:rsidRDefault="000C5E61" w:rsidP="00910077">
            <w:pPr>
              <w:pStyle w:val="Paragraphedeliste"/>
              <w:ind w:left="360"/>
              <w:rPr>
                <w:rFonts w:asciiTheme="minorHAnsi" w:hAnsiTheme="minorHAnsi" w:cstheme="minorHAnsi"/>
                <w:sz w:val="22"/>
                <w:szCs w:val="22"/>
              </w:rPr>
            </w:pPr>
          </w:p>
        </w:tc>
      </w:tr>
    </w:tbl>
    <w:p w14:paraId="1B50E2C5" w14:textId="77777777" w:rsidR="0081036F" w:rsidRDefault="0081036F" w:rsidP="0048518A"/>
    <w:sectPr w:rsidR="0081036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AD83" w14:textId="77777777" w:rsidR="00603C1F" w:rsidRDefault="00603C1F" w:rsidP="0045705E">
      <w:r>
        <w:separator/>
      </w:r>
    </w:p>
  </w:endnote>
  <w:endnote w:type="continuationSeparator" w:id="0">
    <w:p w14:paraId="60D7C35A" w14:textId="77777777" w:rsidR="00603C1F" w:rsidRDefault="00603C1F" w:rsidP="0045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959A" w14:textId="77777777" w:rsidR="00731162" w:rsidRDefault="007311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9890" w14:textId="77777777" w:rsidR="00731162" w:rsidRPr="00731162" w:rsidRDefault="00731162" w:rsidP="00731162">
    <w:pPr>
      <w:pStyle w:val="Pieddepage"/>
      <w:rPr>
        <w:rFonts w:asciiTheme="minorHAnsi" w:hAnsiTheme="minorHAnsi" w:cstheme="minorHAnsi"/>
        <w:sz w:val="16"/>
        <w:szCs w:val="16"/>
      </w:rPr>
    </w:pPr>
    <w:r w:rsidRPr="00731162">
      <w:rPr>
        <w:rFonts w:asciiTheme="minorHAnsi" w:hAnsiTheme="minorHAnsi" w:cstheme="minorHAnsi"/>
        <w:sz w:val="16"/>
        <w:szCs w:val="16"/>
      </w:rPr>
      <w:t>CSTB – Secrétariat de la Commission Titre V</w:t>
    </w:r>
  </w:p>
  <w:p w14:paraId="5147913F" w14:textId="2F808892" w:rsidR="00731162" w:rsidRPr="00731162" w:rsidRDefault="00731162" w:rsidP="00731162">
    <w:pPr>
      <w:pStyle w:val="Pieddepage"/>
      <w:rPr>
        <w:rFonts w:asciiTheme="minorHAnsi" w:hAnsiTheme="minorHAnsi" w:cstheme="minorHAnsi"/>
        <w:sz w:val="16"/>
        <w:szCs w:val="16"/>
      </w:rPr>
    </w:pPr>
    <w:r w:rsidRPr="00731162">
      <w:rPr>
        <w:rFonts w:asciiTheme="minorHAnsi" w:hAnsiTheme="minorHAnsi" w:cstheme="minorHAnsi"/>
        <w:sz w:val="16"/>
        <w:szCs w:val="16"/>
      </w:rPr>
      <w:t xml:space="preserve">Version </w:t>
    </w:r>
    <w:r>
      <w:rPr>
        <w:rFonts w:asciiTheme="minorHAnsi" w:hAnsiTheme="minorHAnsi" w:cstheme="minorHAnsi"/>
        <w:sz w:val="16"/>
        <w:szCs w:val="16"/>
      </w:rPr>
      <w:t>1</w:t>
    </w:r>
    <w:r w:rsidRPr="00731162">
      <w:rPr>
        <w:rFonts w:asciiTheme="minorHAnsi" w:hAnsiTheme="minorHAnsi" w:cstheme="minorHAnsi"/>
        <w:sz w:val="16"/>
        <w:szCs w:val="16"/>
      </w:rPr>
      <w:t xml:space="preserve"> – septembre 202</w:t>
    </w:r>
    <w:r>
      <w:rPr>
        <w:rFonts w:asciiTheme="minorHAnsi" w:hAnsiTheme="minorHAnsi" w:cstheme="minorHAnsi"/>
        <w:sz w:val="16"/>
        <w:szCs w:val="16"/>
      </w:rPr>
      <w:t>2</w:t>
    </w:r>
    <w:r w:rsidRPr="00731162">
      <w:rPr>
        <w:rFonts w:asciiTheme="minorHAnsi" w:hAnsiTheme="minorHAnsi" w:cstheme="minorHAnsi"/>
        <w:sz w:val="16"/>
        <w:szCs w:val="16"/>
      </w:rPr>
      <w:tab/>
    </w:r>
    <w:r w:rsidRPr="00731162">
      <w:rPr>
        <w:rFonts w:asciiTheme="minorHAnsi" w:hAnsiTheme="minorHAnsi" w:cstheme="minorHAnsi"/>
        <w:sz w:val="16"/>
        <w:szCs w:val="16"/>
      </w:rPr>
      <w:tab/>
      <w:t xml:space="preserve">Page </w:t>
    </w:r>
    <w:r w:rsidRPr="00731162">
      <w:rPr>
        <w:rFonts w:asciiTheme="minorHAnsi" w:hAnsiTheme="minorHAnsi" w:cstheme="minorHAnsi"/>
        <w:sz w:val="16"/>
        <w:szCs w:val="16"/>
      </w:rPr>
      <w:fldChar w:fldCharType="begin"/>
    </w:r>
    <w:r w:rsidRPr="00731162">
      <w:rPr>
        <w:rFonts w:asciiTheme="minorHAnsi" w:hAnsiTheme="minorHAnsi" w:cstheme="minorHAnsi"/>
        <w:sz w:val="16"/>
        <w:szCs w:val="16"/>
      </w:rPr>
      <w:instrText>PAGE  \* Arabic  \* MERGEFORMAT</w:instrText>
    </w:r>
    <w:r w:rsidRPr="00731162">
      <w:rPr>
        <w:rFonts w:asciiTheme="minorHAnsi" w:hAnsiTheme="minorHAnsi" w:cstheme="minorHAnsi"/>
        <w:sz w:val="16"/>
        <w:szCs w:val="16"/>
      </w:rPr>
      <w:fldChar w:fldCharType="separate"/>
    </w:r>
    <w:r w:rsidRPr="00731162">
      <w:rPr>
        <w:rFonts w:asciiTheme="minorHAnsi" w:hAnsiTheme="minorHAnsi" w:cstheme="minorHAnsi"/>
        <w:sz w:val="16"/>
        <w:szCs w:val="16"/>
      </w:rPr>
      <w:t>1</w:t>
    </w:r>
    <w:r w:rsidRPr="00731162">
      <w:rPr>
        <w:rFonts w:asciiTheme="minorHAnsi" w:hAnsiTheme="minorHAnsi" w:cstheme="minorHAnsi"/>
        <w:sz w:val="16"/>
        <w:szCs w:val="16"/>
      </w:rPr>
      <w:fldChar w:fldCharType="end"/>
    </w:r>
    <w:r w:rsidRPr="00731162">
      <w:rPr>
        <w:rFonts w:asciiTheme="minorHAnsi" w:hAnsiTheme="minorHAnsi" w:cstheme="minorHAnsi"/>
        <w:sz w:val="16"/>
        <w:szCs w:val="16"/>
      </w:rPr>
      <w:t xml:space="preserve"> sur </w:t>
    </w:r>
    <w:r w:rsidRPr="00731162">
      <w:rPr>
        <w:rFonts w:asciiTheme="minorHAnsi" w:hAnsiTheme="minorHAnsi" w:cstheme="minorHAnsi"/>
        <w:sz w:val="16"/>
        <w:szCs w:val="16"/>
      </w:rPr>
      <w:fldChar w:fldCharType="begin"/>
    </w:r>
    <w:r w:rsidRPr="00731162">
      <w:rPr>
        <w:rFonts w:asciiTheme="minorHAnsi" w:hAnsiTheme="minorHAnsi" w:cstheme="minorHAnsi"/>
        <w:sz w:val="16"/>
        <w:szCs w:val="16"/>
      </w:rPr>
      <w:instrText>NUMPAGES  \* Arabic  \* MERGEFORMAT</w:instrText>
    </w:r>
    <w:r w:rsidRPr="00731162">
      <w:rPr>
        <w:rFonts w:asciiTheme="minorHAnsi" w:hAnsiTheme="minorHAnsi" w:cstheme="minorHAnsi"/>
        <w:sz w:val="16"/>
        <w:szCs w:val="16"/>
      </w:rPr>
      <w:fldChar w:fldCharType="separate"/>
    </w:r>
    <w:r w:rsidRPr="00731162">
      <w:rPr>
        <w:rFonts w:asciiTheme="minorHAnsi" w:hAnsiTheme="minorHAnsi" w:cstheme="minorHAnsi"/>
        <w:sz w:val="16"/>
        <w:szCs w:val="16"/>
      </w:rPr>
      <w:t>6</w:t>
    </w:r>
    <w:r w:rsidRPr="00731162">
      <w:rPr>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1883" w14:textId="77777777" w:rsidR="00731162" w:rsidRDefault="007311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7C14" w14:textId="77777777" w:rsidR="00603C1F" w:rsidRDefault="00603C1F" w:rsidP="0045705E">
      <w:r>
        <w:separator/>
      </w:r>
    </w:p>
  </w:footnote>
  <w:footnote w:type="continuationSeparator" w:id="0">
    <w:p w14:paraId="3154B871" w14:textId="77777777" w:rsidR="00603C1F" w:rsidRDefault="00603C1F" w:rsidP="0045705E">
      <w:r>
        <w:continuationSeparator/>
      </w:r>
    </w:p>
  </w:footnote>
  <w:footnote w:id="1">
    <w:p w14:paraId="24FF159A" w14:textId="77777777" w:rsidR="0045705E" w:rsidRDefault="0045705E" w:rsidP="0045705E">
      <w:pPr>
        <w:pStyle w:val="Notedebasdepage"/>
      </w:pPr>
      <w:r>
        <w:rPr>
          <w:rStyle w:val="Appelnotedebasdep"/>
        </w:rPr>
        <w:footnoteRef/>
      </w:r>
      <w:r>
        <w:t xml:space="preserve"> Adresse du site RT-RE bâtiment : </w:t>
      </w:r>
      <w:r w:rsidRPr="008808BB">
        <w:t>http://rt-re-batiment.developpement-durable.gouv.fr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FBDB" w14:textId="77777777" w:rsidR="00731162" w:rsidRDefault="007311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31B6" w14:textId="77777777" w:rsidR="00731162" w:rsidRDefault="0073116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61C4" w14:textId="77777777" w:rsidR="00731162" w:rsidRDefault="007311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3F9"/>
    <w:multiLevelType w:val="hybridMultilevel"/>
    <w:tmpl w:val="B3486696"/>
    <w:lvl w:ilvl="0" w:tplc="07301E66">
      <w:start w:val="1"/>
      <w:numFmt w:val="upperLetter"/>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1" w15:restartNumberingAfterBreak="0">
    <w:nsid w:val="0DCA3C96"/>
    <w:multiLevelType w:val="hybridMultilevel"/>
    <w:tmpl w:val="820A23C6"/>
    <w:lvl w:ilvl="0" w:tplc="040C0001">
      <w:start w:val="1"/>
      <w:numFmt w:val="bullet"/>
      <w:lvlText w:val=""/>
      <w:lvlJc w:val="left"/>
      <w:pPr>
        <w:ind w:left="360" w:hanging="360"/>
      </w:pPr>
      <w:rPr>
        <w:rFonts w:ascii="Symbol" w:hAnsi="Symbol" w:hint="default"/>
      </w:rPr>
    </w:lvl>
    <w:lvl w:ilvl="1" w:tplc="2786B26A">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161D8E"/>
    <w:multiLevelType w:val="hybridMultilevel"/>
    <w:tmpl w:val="4184E328"/>
    <w:lvl w:ilvl="0" w:tplc="075805C4">
      <w:start w:val="1"/>
      <w:numFmt w:val="bullet"/>
      <w:lvlText w:val="□"/>
      <w:lvlJc w:val="left"/>
      <w:pPr>
        <w:ind w:left="720" w:hanging="360"/>
      </w:pPr>
      <w:rPr>
        <w:rFonts w:ascii="Courier New" w:hAnsi="Courier New" w:hint="default"/>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C31F93"/>
    <w:multiLevelType w:val="multilevel"/>
    <w:tmpl w:val="1D721F2E"/>
    <w:lvl w:ilvl="0">
      <w:start w:val="1"/>
      <w:numFmt w:val="bullet"/>
      <w:lvlText w:val="□"/>
      <w:lvlJc w:val="left"/>
      <w:pPr>
        <w:ind w:left="360" w:hanging="360"/>
      </w:pPr>
      <w:rPr>
        <w:rFonts w:ascii="Courier New" w:hAnsi="Courier New" w:hint="default"/>
        <w:sz w:val="28"/>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4640CA"/>
    <w:multiLevelType w:val="hybridMultilevel"/>
    <w:tmpl w:val="91C825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08FE"/>
    <w:multiLevelType w:val="multilevel"/>
    <w:tmpl w:val="5E1A9E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6F5D64"/>
    <w:multiLevelType w:val="hybridMultilevel"/>
    <w:tmpl w:val="D96EC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F3E08"/>
    <w:multiLevelType w:val="multilevel"/>
    <w:tmpl w:val="D61EC3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E532A"/>
    <w:multiLevelType w:val="hybridMultilevel"/>
    <w:tmpl w:val="7D464358"/>
    <w:lvl w:ilvl="0" w:tplc="040C0003">
      <w:start w:val="1"/>
      <w:numFmt w:val="bullet"/>
      <w:lvlText w:val="o"/>
      <w:lvlJc w:val="left"/>
      <w:pPr>
        <w:ind w:left="662" w:hanging="360"/>
      </w:pPr>
      <w:rPr>
        <w:rFonts w:ascii="Courier New" w:hAnsi="Courier New" w:cs="Courier New" w:hint="default"/>
      </w:rPr>
    </w:lvl>
    <w:lvl w:ilvl="1" w:tplc="040C0003">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9" w15:restartNumberingAfterBreak="0">
    <w:nsid w:val="1DD244F9"/>
    <w:multiLevelType w:val="multilevel"/>
    <w:tmpl w:val="23CEDC0E"/>
    <w:lvl w:ilvl="0">
      <w:start w:val="1"/>
      <w:numFmt w:val="bullet"/>
      <w:lvlText w:val=""/>
      <w:lvlJc w:val="left"/>
      <w:pPr>
        <w:ind w:left="360" w:hanging="360"/>
      </w:pPr>
      <w:rPr>
        <w:rFonts w:ascii="Symbol" w:hAnsi="Symbol" w:hint="default"/>
        <w:sz w:val="28"/>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952788"/>
    <w:multiLevelType w:val="hybridMultilevel"/>
    <w:tmpl w:val="BC324F7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20A50D44"/>
    <w:multiLevelType w:val="hybridMultilevel"/>
    <w:tmpl w:val="A67C7EE6"/>
    <w:lvl w:ilvl="0" w:tplc="040C0003">
      <w:start w:val="1"/>
      <w:numFmt w:val="bullet"/>
      <w:lvlText w:val="o"/>
      <w:lvlJc w:val="left"/>
      <w:pPr>
        <w:ind w:left="2133" w:hanging="360"/>
      </w:pPr>
      <w:rPr>
        <w:rFonts w:ascii="Courier New" w:hAnsi="Courier New" w:cs="Courier New"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2" w15:restartNumberingAfterBreak="0">
    <w:nsid w:val="2A6466DF"/>
    <w:multiLevelType w:val="hybridMultilevel"/>
    <w:tmpl w:val="D7B4CB98"/>
    <w:lvl w:ilvl="0" w:tplc="CE540DD0">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D375AC7"/>
    <w:multiLevelType w:val="hybridMultilevel"/>
    <w:tmpl w:val="838031E4"/>
    <w:lvl w:ilvl="0" w:tplc="075805C4">
      <w:start w:val="1"/>
      <w:numFmt w:val="bullet"/>
      <w:lvlText w:val="□"/>
      <w:lvlJc w:val="left"/>
      <w:pPr>
        <w:ind w:left="720" w:hanging="360"/>
      </w:pPr>
      <w:rPr>
        <w:rFonts w:ascii="Courier New" w:hAnsi="Courier New" w:hint="default"/>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543DBC"/>
    <w:multiLevelType w:val="multilevel"/>
    <w:tmpl w:val="341C9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485C0B"/>
    <w:multiLevelType w:val="multilevel"/>
    <w:tmpl w:val="D8F60F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222F65"/>
    <w:multiLevelType w:val="multilevel"/>
    <w:tmpl w:val="C832D3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9828AE"/>
    <w:multiLevelType w:val="multilevel"/>
    <w:tmpl w:val="C41286AE"/>
    <w:lvl w:ilvl="0">
      <w:start w:val="1"/>
      <w:numFmt w:val="bullet"/>
      <w:lvlText w:val="o"/>
      <w:lvlJc w:val="left"/>
      <w:pPr>
        <w:ind w:left="360" w:hanging="360"/>
      </w:pPr>
      <w:rPr>
        <w:rFonts w:ascii="Courier New" w:hAnsi="Courier New" w:cs="Courier New" w:hint="default"/>
        <w:sz w:val="28"/>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6E4CC8"/>
    <w:multiLevelType w:val="multilevel"/>
    <w:tmpl w:val="566E1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D92424D"/>
    <w:multiLevelType w:val="hybridMultilevel"/>
    <w:tmpl w:val="F17A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950B03"/>
    <w:multiLevelType w:val="hybridMultilevel"/>
    <w:tmpl w:val="8146E174"/>
    <w:lvl w:ilvl="0" w:tplc="60E6ED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6300B6"/>
    <w:multiLevelType w:val="hybridMultilevel"/>
    <w:tmpl w:val="F3F0F63C"/>
    <w:lvl w:ilvl="0" w:tplc="075805C4">
      <w:start w:val="1"/>
      <w:numFmt w:val="bullet"/>
      <w:lvlText w:val="□"/>
      <w:lvlJc w:val="left"/>
      <w:pPr>
        <w:ind w:left="360" w:hanging="360"/>
      </w:pPr>
      <w:rPr>
        <w:rFonts w:ascii="Courier New" w:hAnsi="Courier New" w:hint="default"/>
        <w:sz w:val="28"/>
      </w:rPr>
    </w:lvl>
    <w:lvl w:ilvl="1" w:tplc="2786B26A">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BB0508"/>
    <w:multiLevelType w:val="hybridMultilevel"/>
    <w:tmpl w:val="0AE69C68"/>
    <w:lvl w:ilvl="0" w:tplc="075805C4">
      <w:start w:val="1"/>
      <w:numFmt w:val="bullet"/>
      <w:lvlText w:val="□"/>
      <w:lvlJc w:val="left"/>
      <w:pPr>
        <w:ind w:left="720" w:hanging="360"/>
      </w:pPr>
      <w:rPr>
        <w:rFonts w:ascii="Courier New" w:hAnsi="Courier New"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CD1334"/>
    <w:multiLevelType w:val="multilevel"/>
    <w:tmpl w:val="566E1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8D2572B"/>
    <w:multiLevelType w:val="multilevel"/>
    <w:tmpl w:val="A546F6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944797"/>
    <w:multiLevelType w:val="hybridMultilevel"/>
    <w:tmpl w:val="6E788820"/>
    <w:lvl w:ilvl="0" w:tplc="3C3AE25C">
      <w:numFmt w:val="bullet"/>
      <w:lvlText w:val="•"/>
      <w:lvlJc w:val="left"/>
      <w:pPr>
        <w:ind w:left="1212" w:hanging="360"/>
      </w:pPr>
      <w:rPr>
        <w:rFonts w:ascii="Calibri" w:eastAsia="Times New Roman" w:hAnsi="Calibri" w:cs="Calibri"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15:restartNumberingAfterBreak="0">
    <w:nsid w:val="4B5371F3"/>
    <w:multiLevelType w:val="hybridMultilevel"/>
    <w:tmpl w:val="3AC6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EA053D"/>
    <w:multiLevelType w:val="multilevel"/>
    <w:tmpl w:val="60FC03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4C10B9"/>
    <w:multiLevelType w:val="multilevel"/>
    <w:tmpl w:val="566E1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B3E2576"/>
    <w:multiLevelType w:val="multilevel"/>
    <w:tmpl w:val="A5264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6F6070"/>
    <w:multiLevelType w:val="hybridMultilevel"/>
    <w:tmpl w:val="DE0E79B6"/>
    <w:lvl w:ilvl="0" w:tplc="899811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7339B7"/>
    <w:multiLevelType w:val="hybridMultilevel"/>
    <w:tmpl w:val="9E525FC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2" w15:restartNumberingAfterBreak="0">
    <w:nsid w:val="6A32463F"/>
    <w:multiLevelType w:val="multilevel"/>
    <w:tmpl w:val="2BFE34D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DDA1EE7"/>
    <w:multiLevelType w:val="hybridMultilevel"/>
    <w:tmpl w:val="B1163A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4C5D22"/>
    <w:multiLevelType w:val="hybridMultilevel"/>
    <w:tmpl w:val="472E2D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0A65E23"/>
    <w:multiLevelType w:val="hybridMultilevel"/>
    <w:tmpl w:val="2D36BC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8267BD"/>
    <w:multiLevelType w:val="hybridMultilevel"/>
    <w:tmpl w:val="241CD1D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C90686D"/>
    <w:multiLevelType w:val="hybridMultilevel"/>
    <w:tmpl w:val="B77ED2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134513231">
    <w:abstractNumId w:val="33"/>
  </w:num>
  <w:num w:numId="2" w16cid:durableId="1559515858">
    <w:abstractNumId w:val="4"/>
  </w:num>
  <w:num w:numId="3" w16cid:durableId="436022695">
    <w:abstractNumId w:val="35"/>
  </w:num>
  <w:num w:numId="4" w16cid:durableId="1530069439">
    <w:abstractNumId w:val="26"/>
  </w:num>
  <w:num w:numId="5" w16cid:durableId="495149764">
    <w:abstractNumId w:val="32"/>
  </w:num>
  <w:num w:numId="6" w16cid:durableId="1820000310">
    <w:abstractNumId w:val="23"/>
  </w:num>
  <w:num w:numId="7" w16cid:durableId="926112970">
    <w:abstractNumId w:val="14"/>
  </w:num>
  <w:num w:numId="8" w16cid:durableId="632637509">
    <w:abstractNumId w:val="7"/>
  </w:num>
  <w:num w:numId="9" w16cid:durableId="177235923">
    <w:abstractNumId w:val="8"/>
  </w:num>
  <w:num w:numId="10" w16cid:durableId="148374383">
    <w:abstractNumId w:val="12"/>
  </w:num>
  <w:num w:numId="11" w16cid:durableId="1297685756">
    <w:abstractNumId w:val="0"/>
  </w:num>
  <w:num w:numId="12" w16cid:durableId="392891756">
    <w:abstractNumId w:val="20"/>
  </w:num>
  <w:num w:numId="13" w16cid:durableId="989946226">
    <w:abstractNumId w:val="6"/>
  </w:num>
  <w:num w:numId="14" w16cid:durableId="1405759974">
    <w:abstractNumId w:val="11"/>
  </w:num>
  <w:num w:numId="15" w16cid:durableId="1501461302">
    <w:abstractNumId w:val="37"/>
  </w:num>
  <w:num w:numId="16" w16cid:durableId="380911423">
    <w:abstractNumId w:val="31"/>
  </w:num>
  <w:num w:numId="17" w16cid:durableId="371343480">
    <w:abstractNumId w:val="19"/>
  </w:num>
  <w:num w:numId="18" w16cid:durableId="215239761">
    <w:abstractNumId w:val="18"/>
  </w:num>
  <w:num w:numId="19" w16cid:durableId="2021155537">
    <w:abstractNumId w:val="25"/>
  </w:num>
  <w:num w:numId="20" w16cid:durableId="1523782669">
    <w:abstractNumId w:val="10"/>
  </w:num>
  <w:num w:numId="21" w16cid:durableId="359861519">
    <w:abstractNumId w:val="34"/>
  </w:num>
  <w:num w:numId="22" w16cid:durableId="1922979475">
    <w:abstractNumId w:val="30"/>
  </w:num>
  <w:num w:numId="23" w16cid:durableId="2058699164">
    <w:abstractNumId w:val="1"/>
  </w:num>
  <w:num w:numId="24" w16cid:durableId="2034452012">
    <w:abstractNumId w:val="2"/>
  </w:num>
  <w:num w:numId="25" w16cid:durableId="1906992132">
    <w:abstractNumId w:val="27"/>
  </w:num>
  <w:num w:numId="26" w16cid:durableId="1078597535">
    <w:abstractNumId w:val="13"/>
  </w:num>
  <w:num w:numId="27" w16cid:durableId="2053311467">
    <w:abstractNumId w:val="22"/>
  </w:num>
  <w:num w:numId="28" w16cid:durableId="1822959723">
    <w:abstractNumId w:val="5"/>
  </w:num>
  <w:num w:numId="29" w16cid:durableId="288783615">
    <w:abstractNumId w:val="15"/>
  </w:num>
  <w:num w:numId="30" w16cid:durableId="312638674">
    <w:abstractNumId w:val="3"/>
  </w:num>
  <w:num w:numId="31" w16cid:durableId="890076268">
    <w:abstractNumId w:val="9"/>
  </w:num>
  <w:num w:numId="32" w16cid:durableId="399790893">
    <w:abstractNumId w:val="28"/>
  </w:num>
  <w:num w:numId="33" w16cid:durableId="1401757257">
    <w:abstractNumId w:val="21"/>
  </w:num>
  <w:num w:numId="34" w16cid:durableId="2033021903">
    <w:abstractNumId w:val="29"/>
  </w:num>
  <w:num w:numId="35" w16cid:durableId="2027749718">
    <w:abstractNumId w:val="24"/>
  </w:num>
  <w:num w:numId="36" w16cid:durableId="1752971627">
    <w:abstractNumId w:val="17"/>
  </w:num>
  <w:num w:numId="37" w16cid:durableId="354774925">
    <w:abstractNumId w:val="36"/>
  </w:num>
  <w:num w:numId="38" w16cid:durableId="1631938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7F"/>
    <w:rsid w:val="0000563E"/>
    <w:rsid w:val="00013C34"/>
    <w:rsid w:val="000204B4"/>
    <w:rsid w:val="00043669"/>
    <w:rsid w:val="00070017"/>
    <w:rsid w:val="0007051D"/>
    <w:rsid w:val="000743BC"/>
    <w:rsid w:val="000B0B86"/>
    <w:rsid w:val="000B3458"/>
    <w:rsid w:val="000C4B8B"/>
    <w:rsid w:val="000C5E61"/>
    <w:rsid w:val="000C74E3"/>
    <w:rsid w:val="000D0FA5"/>
    <w:rsid w:val="000D27A6"/>
    <w:rsid w:val="000D2D3A"/>
    <w:rsid w:val="000F4013"/>
    <w:rsid w:val="001126D7"/>
    <w:rsid w:val="001444D9"/>
    <w:rsid w:val="00144A8F"/>
    <w:rsid w:val="001849E1"/>
    <w:rsid w:val="001A02F3"/>
    <w:rsid w:val="001A48DF"/>
    <w:rsid w:val="001A7628"/>
    <w:rsid w:val="001B1969"/>
    <w:rsid w:val="001D3A3E"/>
    <w:rsid w:val="001F40BB"/>
    <w:rsid w:val="001F7639"/>
    <w:rsid w:val="002129FE"/>
    <w:rsid w:val="00216A65"/>
    <w:rsid w:val="00224C6A"/>
    <w:rsid w:val="002372A0"/>
    <w:rsid w:val="002552D3"/>
    <w:rsid w:val="00262A2D"/>
    <w:rsid w:val="00285C9C"/>
    <w:rsid w:val="002C18DF"/>
    <w:rsid w:val="002D64B0"/>
    <w:rsid w:val="002E3D2A"/>
    <w:rsid w:val="00307F31"/>
    <w:rsid w:val="00321706"/>
    <w:rsid w:val="00325887"/>
    <w:rsid w:val="00365546"/>
    <w:rsid w:val="00381116"/>
    <w:rsid w:val="00385795"/>
    <w:rsid w:val="00391302"/>
    <w:rsid w:val="003A7A94"/>
    <w:rsid w:val="003B41CA"/>
    <w:rsid w:val="003F488B"/>
    <w:rsid w:val="003F610C"/>
    <w:rsid w:val="004075E6"/>
    <w:rsid w:val="0040777B"/>
    <w:rsid w:val="004126E2"/>
    <w:rsid w:val="00426E20"/>
    <w:rsid w:val="00445376"/>
    <w:rsid w:val="0044588B"/>
    <w:rsid w:val="0045705E"/>
    <w:rsid w:val="0047374C"/>
    <w:rsid w:val="004771B6"/>
    <w:rsid w:val="0048518A"/>
    <w:rsid w:val="00485F2F"/>
    <w:rsid w:val="00486D5D"/>
    <w:rsid w:val="004A0D19"/>
    <w:rsid w:val="004B5E13"/>
    <w:rsid w:val="004B6570"/>
    <w:rsid w:val="004D34CF"/>
    <w:rsid w:val="004D35EF"/>
    <w:rsid w:val="004E2AC6"/>
    <w:rsid w:val="004E48AC"/>
    <w:rsid w:val="004E6F04"/>
    <w:rsid w:val="004F0956"/>
    <w:rsid w:val="00501852"/>
    <w:rsid w:val="00551F45"/>
    <w:rsid w:val="00557BA8"/>
    <w:rsid w:val="00561753"/>
    <w:rsid w:val="00562703"/>
    <w:rsid w:val="00572A64"/>
    <w:rsid w:val="005A6551"/>
    <w:rsid w:val="005D7F76"/>
    <w:rsid w:val="005F19A8"/>
    <w:rsid w:val="00603C1F"/>
    <w:rsid w:val="00612105"/>
    <w:rsid w:val="00614061"/>
    <w:rsid w:val="00630D9C"/>
    <w:rsid w:val="006427A5"/>
    <w:rsid w:val="00644C22"/>
    <w:rsid w:val="00683D85"/>
    <w:rsid w:val="0069630F"/>
    <w:rsid w:val="006A3122"/>
    <w:rsid w:val="006D57CD"/>
    <w:rsid w:val="006D6A6D"/>
    <w:rsid w:val="006D7BB4"/>
    <w:rsid w:val="006E50DF"/>
    <w:rsid w:val="007109E3"/>
    <w:rsid w:val="007244DE"/>
    <w:rsid w:val="00731162"/>
    <w:rsid w:val="00770049"/>
    <w:rsid w:val="00783025"/>
    <w:rsid w:val="0079222E"/>
    <w:rsid w:val="00793C57"/>
    <w:rsid w:val="007C065A"/>
    <w:rsid w:val="007C54AF"/>
    <w:rsid w:val="007D01CF"/>
    <w:rsid w:val="007E59A6"/>
    <w:rsid w:val="007F6D10"/>
    <w:rsid w:val="0081036F"/>
    <w:rsid w:val="00843D81"/>
    <w:rsid w:val="008859D2"/>
    <w:rsid w:val="00890B24"/>
    <w:rsid w:val="00896E59"/>
    <w:rsid w:val="008A0528"/>
    <w:rsid w:val="008A087F"/>
    <w:rsid w:val="008B5CD6"/>
    <w:rsid w:val="008D3DC5"/>
    <w:rsid w:val="008E32CC"/>
    <w:rsid w:val="008F00C1"/>
    <w:rsid w:val="008F57A3"/>
    <w:rsid w:val="00904486"/>
    <w:rsid w:val="00910077"/>
    <w:rsid w:val="00912A15"/>
    <w:rsid w:val="00935DAC"/>
    <w:rsid w:val="00943C5F"/>
    <w:rsid w:val="00946493"/>
    <w:rsid w:val="00950509"/>
    <w:rsid w:val="00962410"/>
    <w:rsid w:val="009727DD"/>
    <w:rsid w:val="009B327F"/>
    <w:rsid w:val="009C79E2"/>
    <w:rsid w:val="00A02D85"/>
    <w:rsid w:val="00A04D2E"/>
    <w:rsid w:val="00A1100F"/>
    <w:rsid w:val="00A1188E"/>
    <w:rsid w:val="00A2111A"/>
    <w:rsid w:val="00A23A2E"/>
    <w:rsid w:val="00A4508C"/>
    <w:rsid w:val="00A527A1"/>
    <w:rsid w:val="00A52EE8"/>
    <w:rsid w:val="00A652CC"/>
    <w:rsid w:val="00AA0B26"/>
    <w:rsid w:val="00AB5C6A"/>
    <w:rsid w:val="00AD6F5A"/>
    <w:rsid w:val="00B1351D"/>
    <w:rsid w:val="00B156E0"/>
    <w:rsid w:val="00B168EF"/>
    <w:rsid w:val="00B41F32"/>
    <w:rsid w:val="00B4794F"/>
    <w:rsid w:val="00B550C0"/>
    <w:rsid w:val="00B93A73"/>
    <w:rsid w:val="00BA77E5"/>
    <w:rsid w:val="00BB2EF3"/>
    <w:rsid w:val="00BC59B2"/>
    <w:rsid w:val="00BC6BA8"/>
    <w:rsid w:val="00BE2DE1"/>
    <w:rsid w:val="00BF452E"/>
    <w:rsid w:val="00C125AA"/>
    <w:rsid w:val="00C17663"/>
    <w:rsid w:val="00C2561A"/>
    <w:rsid w:val="00C34697"/>
    <w:rsid w:val="00C94420"/>
    <w:rsid w:val="00CA1698"/>
    <w:rsid w:val="00CB2970"/>
    <w:rsid w:val="00CB3D23"/>
    <w:rsid w:val="00CC5A41"/>
    <w:rsid w:val="00CC691C"/>
    <w:rsid w:val="00CD73F1"/>
    <w:rsid w:val="00CD7CD8"/>
    <w:rsid w:val="00CE578A"/>
    <w:rsid w:val="00D118CA"/>
    <w:rsid w:val="00D348A8"/>
    <w:rsid w:val="00D63C80"/>
    <w:rsid w:val="00D727B5"/>
    <w:rsid w:val="00DC3F57"/>
    <w:rsid w:val="00DC5DF7"/>
    <w:rsid w:val="00DD2AFE"/>
    <w:rsid w:val="00DE235C"/>
    <w:rsid w:val="00DF5CD6"/>
    <w:rsid w:val="00E011E7"/>
    <w:rsid w:val="00E01335"/>
    <w:rsid w:val="00E033A0"/>
    <w:rsid w:val="00E119C0"/>
    <w:rsid w:val="00E24D36"/>
    <w:rsid w:val="00E3021C"/>
    <w:rsid w:val="00E512E0"/>
    <w:rsid w:val="00E5783F"/>
    <w:rsid w:val="00E70F11"/>
    <w:rsid w:val="00E752DB"/>
    <w:rsid w:val="00E7755F"/>
    <w:rsid w:val="00EB5E71"/>
    <w:rsid w:val="00EE7933"/>
    <w:rsid w:val="00F20505"/>
    <w:rsid w:val="00F3271C"/>
    <w:rsid w:val="00F53C3F"/>
    <w:rsid w:val="00F55829"/>
    <w:rsid w:val="00F76EB0"/>
    <w:rsid w:val="00FA4D5D"/>
    <w:rsid w:val="00FC091F"/>
    <w:rsid w:val="00FC1C05"/>
    <w:rsid w:val="00FC32F4"/>
    <w:rsid w:val="00FE5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520E"/>
  <w15:chartTrackingRefBased/>
  <w15:docId w15:val="{7ACCC22A-6C3D-4355-8139-841E3BC1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7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A087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087F"/>
    <w:rPr>
      <w:rFonts w:ascii="Arial" w:eastAsia="Times New Roman" w:hAnsi="Arial" w:cs="Arial"/>
      <w:b/>
      <w:bCs/>
      <w:kern w:val="32"/>
      <w:sz w:val="32"/>
      <w:szCs w:val="32"/>
      <w:lang w:eastAsia="fr-FR"/>
    </w:rPr>
  </w:style>
  <w:style w:type="table" w:styleId="Grilledutableau">
    <w:name w:val="Table Grid"/>
    <w:basedOn w:val="TableauNormal"/>
    <w:uiPriority w:val="59"/>
    <w:rsid w:val="008A087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A087F"/>
    <w:rPr>
      <w:sz w:val="16"/>
      <w:szCs w:val="16"/>
    </w:rPr>
  </w:style>
  <w:style w:type="paragraph" w:styleId="Commentaire">
    <w:name w:val="annotation text"/>
    <w:basedOn w:val="Normal"/>
    <w:link w:val="CommentaireCar"/>
    <w:uiPriority w:val="99"/>
    <w:semiHidden/>
    <w:unhideWhenUsed/>
    <w:rsid w:val="008A087F"/>
    <w:rPr>
      <w:sz w:val="20"/>
      <w:szCs w:val="20"/>
    </w:rPr>
  </w:style>
  <w:style w:type="character" w:customStyle="1" w:styleId="CommentaireCar">
    <w:name w:val="Commentaire Car"/>
    <w:basedOn w:val="Policepardfaut"/>
    <w:link w:val="Commentaire"/>
    <w:uiPriority w:val="99"/>
    <w:semiHidden/>
    <w:rsid w:val="008A087F"/>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8A087F"/>
    <w:pPr>
      <w:ind w:left="720"/>
      <w:contextualSpacing/>
    </w:pPr>
  </w:style>
  <w:style w:type="paragraph" w:styleId="Objetducommentaire">
    <w:name w:val="annotation subject"/>
    <w:basedOn w:val="Commentaire"/>
    <w:next w:val="Commentaire"/>
    <w:link w:val="ObjetducommentaireCar"/>
    <w:uiPriority w:val="99"/>
    <w:semiHidden/>
    <w:unhideWhenUsed/>
    <w:rsid w:val="00FC091F"/>
    <w:rPr>
      <w:b/>
      <w:bCs/>
    </w:rPr>
  </w:style>
  <w:style w:type="character" w:customStyle="1" w:styleId="ObjetducommentaireCar">
    <w:name w:val="Objet du commentaire Car"/>
    <w:basedOn w:val="CommentaireCar"/>
    <w:link w:val="Objetducommentaire"/>
    <w:uiPriority w:val="99"/>
    <w:semiHidden/>
    <w:rsid w:val="00FC091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450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08C"/>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45705E"/>
    <w:rPr>
      <w:sz w:val="20"/>
      <w:szCs w:val="20"/>
    </w:rPr>
  </w:style>
  <w:style w:type="character" w:customStyle="1" w:styleId="NotedebasdepageCar">
    <w:name w:val="Note de bas de page Car"/>
    <w:basedOn w:val="Policepardfaut"/>
    <w:link w:val="Notedebasdepage"/>
    <w:uiPriority w:val="99"/>
    <w:semiHidden/>
    <w:rsid w:val="0045705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5705E"/>
    <w:rPr>
      <w:vertAlign w:val="superscript"/>
    </w:rPr>
  </w:style>
  <w:style w:type="paragraph" w:styleId="En-tte">
    <w:name w:val="header"/>
    <w:basedOn w:val="Normal"/>
    <w:link w:val="En-tteCar"/>
    <w:uiPriority w:val="99"/>
    <w:unhideWhenUsed/>
    <w:rsid w:val="00731162"/>
    <w:pPr>
      <w:tabs>
        <w:tab w:val="center" w:pos="4536"/>
        <w:tab w:val="right" w:pos="9072"/>
      </w:tabs>
    </w:pPr>
  </w:style>
  <w:style w:type="character" w:customStyle="1" w:styleId="En-tteCar">
    <w:name w:val="En-tête Car"/>
    <w:basedOn w:val="Policepardfaut"/>
    <w:link w:val="En-tte"/>
    <w:uiPriority w:val="99"/>
    <w:rsid w:val="0073116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31162"/>
    <w:pPr>
      <w:tabs>
        <w:tab w:val="center" w:pos="4536"/>
        <w:tab w:val="right" w:pos="9072"/>
      </w:tabs>
    </w:pPr>
  </w:style>
  <w:style w:type="character" w:customStyle="1" w:styleId="PieddepageCar">
    <w:name w:val="Pied de page Car"/>
    <w:basedOn w:val="Policepardfaut"/>
    <w:link w:val="Pieddepage"/>
    <w:uiPriority w:val="99"/>
    <w:rsid w:val="0073116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854D2CC489048A70803205ED9A913" ma:contentTypeVersion="21" ma:contentTypeDescription="Crée un document." ma:contentTypeScope="" ma:versionID="4c7a834c9846364e82883e8053dc634e">
  <xsd:schema xmlns:xsd="http://www.w3.org/2001/XMLSchema" xmlns:xs="http://www.w3.org/2001/XMLSchema" xmlns:p="http://schemas.microsoft.com/office/2006/metadata/properties" xmlns:ns2="538ad291-f48a-4347-87f1-f729aaeb20f2" xmlns:ns3="71fa5868-cb11-44ef-a5d1-61acade078fe" targetNamespace="http://schemas.microsoft.com/office/2006/metadata/properties" ma:root="true" ma:fieldsID="f4b398d2e04381baa77d86dcf8277314" ns2:_="" ns3:_="">
    <xsd:import namespace="538ad291-f48a-4347-87f1-f729aaeb20f2"/>
    <xsd:import namespace="71fa5868-cb11-44ef-a5d1-61acade07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ad291-f48a-4347-87f1-f729aaeb2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a5868-cb11-44ef-a5d1-61acade078f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408a842-e5e3-40f2-89aa-49093811079c}" ma:internalName="TaxCatchAll" ma:showField="CatchAllData" ma:web="71fa5868-cb11-44ef-a5d1-61acade0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a5868-cb11-44ef-a5d1-61acade078fe" xsi:nil="true"/>
    <lcf76f155ced4ddcb4097134ff3c332f xmlns="538ad291-f48a-4347-87f1-f729aaeb20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D0DBA-A6B2-4FF0-8270-AC6536E96207}"/>
</file>

<file path=customXml/itemProps2.xml><?xml version="1.0" encoding="utf-8"?>
<ds:datastoreItem xmlns:ds="http://schemas.openxmlformats.org/officeDocument/2006/customXml" ds:itemID="{7B2D1983-DAF8-47FC-A511-E89BC913458E}">
  <ds:schemaRefs>
    <ds:schemaRef ds:uri="http://schemas.microsoft.com/office/2006/metadata/properties"/>
    <ds:schemaRef ds:uri="http://schemas.microsoft.com/office/infopath/2007/PartnerControls"/>
    <ds:schemaRef ds:uri="71fa5868-cb11-44ef-a5d1-61acade078fe"/>
    <ds:schemaRef ds:uri="538ad291-f48a-4347-87f1-f729aaeb20f2"/>
  </ds:schemaRefs>
</ds:datastoreItem>
</file>

<file path=customXml/itemProps3.xml><?xml version="1.0" encoding="utf-8"?>
<ds:datastoreItem xmlns:ds="http://schemas.openxmlformats.org/officeDocument/2006/customXml" ds:itemID="{F44CA4AE-CCD7-436A-9FCD-3ADA6C9EB7A1}">
  <ds:schemaRefs>
    <ds:schemaRef ds:uri="http://schemas.openxmlformats.org/officeDocument/2006/bibliography"/>
  </ds:schemaRefs>
</ds:datastoreItem>
</file>

<file path=customXml/itemProps4.xml><?xml version="1.0" encoding="utf-8"?>
<ds:datastoreItem xmlns:ds="http://schemas.openxmlformats.org/officeDocument/2006/customXml" ds:itemID="{1AD78DC3-2E54-4BC6-A18F-0E5BCC6A7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758</Words>
  <Characters>4171</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MEDYNSKI Sarah</dc:creator>
  <cp:keywords/>
  <dc:description/>
  <cp:lastModifiedBy>TRAYNARD Emmanuel</cp:lastModifiedBy>
  <cp:revision>105</cp:revision>
  <dcterms:created xsi:type="dcterms:W3CDTF">2022-04-11T16:09:00Z</dcterms:created>
  <dcterms:modified xsi:type="dcterms:W3CDTF">2025-01-16T09:10:00Z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0x0101003CC854D2CC489048A70803205ED9A913</vt:lpwstr>
  </property>
  <property fmtid="{D5CDD505-2E9C-101B-9397-08002B2CF9AE}" pid="3" name="MediaServiceImageTags">
    <vt:lpwstr/>
  </property>
</Properties>
</file>