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635D" w14:textId="77777777" w:rsidR="00707B9A" w:rsidRDefault="00707B9A" w:rsidP="00707B9A">
      <w:pPr>
        <w:pBdr>
          <w:top w:val="single" w:sz="4" w:space="1" w:color="auto"/>
          <w:left w:val="single" w:sz="4" w:space="4" w:color="auto"/>
          <w:bottom w:val="single" w:sz="4" w:space="1" w:color="auto"/>
          <w:right w:val="single" w:sz="4" w:space="4" w:color="auto"/>
        </w:pBdr>
        <w:tabs>
          <w:tab w:val="num" w:pos="360"/>
        </w:tabs>
        <w:jc w:val="center"/>
        <w:rPr>
          <w:rFonts w:ascii="Calibri" w:hAnsi="Calibri" w:cs="Calibri"/>
          <w:b/>
          <w:bCs/>
          <w:sz w:val="28"/>
          <w:szCs w:val="28"/>
        </w:rPr>
      </w:pPr>
      <w:r w:rsidRPr="00EC3E5F">
        <w:rPr>
          <w:rFonts w:ascii="Calibri" w:hAnsi="Calibri" w:cs="Calibri"/>
          <w:b/>
          <w:bCs/>
          <w:sz w:val="28"/>
          <w:szCs w:val="28"/>
        </w:rPr>
        <w:t xml:space="preserve">Liste des documents à joindre </w:t>
      </w:r>
    </w:p>
    <w:p w14:paraId="72F2A5F2" w14:textId="24FE2C78" w:rsidR="00707B9A" w:rsidRDefault="00707B9A" w:rsidP="00707B9A">
      <w:pPr>
        <w:pBdr>
          <w:top w:val="single" w:sz="4" w:space="1" w:color="auto"/>
          <w:left w:val="single" w:sz="4" w:space="4" w:color="auto"/>
          <w:bottom w:val="single" w:sz="4" w:space="1" w:color="auto"/>
          <w:right w:val="single" w:sz="4" w:space="4" w:color="auto"/>
        </w:pBdr>
        <w:tabs>
          <w:tab w:val="num" w:pos="360"/>
        </w:tabs>
        <w:jc w:val="center"/>
        <w:rPr>
          <w:rFonts w:ascii="Calibri" w:hAnsi="Calibri" w:cs="Calibri"/>
          <w:b/>
          <w:bCs/>
          <w:sz w:val="28"/>
          <w:szCs w:val="28"/>
        </w:rPr>
      </w:pPr>
      <w:r w:rsidRPr="00EC3E5F">
        <w:rPr>
          <w:rFonts w:ascii="Calibri" w:hAnsi="Calibri" w:cs="Calibri"/>
          <w:b/>
          <w:bCs/>
          <w:sz w:val="28"/>
          <w:szCs w:val="28"/>
        </w:rPr>
        <w:t xml:space="preserve">à toute demande de Titre V </w:t>
      </w:r>
      <w:r w:rsidR="00BA4359">
        <w:rPr>
          <w:rFonts w:ascii="Calibri" w:hAnsi="Calibri" w:cs="Calibri"/>
          <w:b/>
          <w:bCs/>
          <w:sz w:val="28"/>
          <w:szCs w:val="28"/>
        </w:rPr>
        <w:t>–</w:t>
      </w:r>
      <w:r w:rsidRPr="00EC3E5F">
        <w:rPr>
          <w:rFonts w:ascii="Calibri" w:hAnsi="Calibri" w:cs="Calibri"/>
          <w:b/>
          <w:bCs/>
          <w:sz w:val="28"/>
          <w:szCs w:val="28"/>
        </w:rPr>
        <w:t xml:space="preserve"> </w:t>
      </w:r>
      <w:r>
        <w:rPr>
          <w:rFonts w:ascii="Calibri" w:hAnsi="Calibri" w:cs="Calibri"/>
          <w:b/>
          <w:bCs/>
          <w:sz w:val="28"/>
          <w:szCs w:val="28"/>
        </w:rPr>
        <w:t>Réseau</w:t>
      </w:r>
    </w:p>
    <w:p w14:paraId="44F4AFF9" w14:textId="77777777" w:rsidR="00AC0E12" w:rsidRDefault="00AC0E12" w:rsidP="00AC0E12">
      <w:pPr>
        <w:jc w:val="both"/>
        <w:rPr>
          <w:rFonts w:asciiTheme="minorHAnsi" w:hAnsiTheme="minorHAnsi" w:cstheme="minorHAnsi"/>
          <w:b/>
          <w:bCs/>
          <w:i/>
          <w:iCs/>
          <w:sz w:val="22"/>
          <w:szCs w:val="22"/>
        </w:rPr>
      </w:pPr>
    </w:p>
    <w:p w14:paraId="718002D1" w14:textId="3AE02B94" w:rsidR="00AC0E12" w:rsidRPr="00AC0E12" w:rsidRDefault="00AC0E12" w:rsidP="00AC0E12">
      <w:pPr>
        <w:spacing w:after="240"/>
        <w:jc w:val="both"/>
        <w:rPr>
          <w:rFonts w:asciiTheme="minorHAnsi" w:hAnsiTheme="minorHAnsi" w:cstheme="minorHAnsi"/>
          <w:b/>
          <w:bCs/>
          <w:i/>
          <w:iCs/>
          <w:sz w:val="22"/>
          <w:szCs w:val="22"/>
        </w:rPr>
      </w:pPr>
      <w:r w:rsidRPr="00AC0E12">
        <w:rPr>
          <w:rFonts w:asciiTheme="minorHAnsi" w:hAnsiTheme="minorHAnsi" w:cstheme="minorHAnsi"/>
          <w:b/>
          <w:bCs/>
          <w:i/>
          <w:iCs/>
          <w:sz w:val="22"/>
          <w:szCs w:val="22"/>
        </w:rPr>
        <w:t>Note : Pour rappel, il est impératif que la date de mise en fonctionnement du réseau soit postérieure à la date de dépôt du dossier titre V sur la boîte mail rt.titre5.</w:t>
      </w:r>
    </w:p>
    <w:p w14:paraId="6BED1257" w14:textId="77777777" w:rsidR="00185F0F" w:rsidRPr="007A7FD5" w:rsidRDefault="00185F0F" w:rsidP="00185F0F">
      <w:pPr>
        <w:pStyle w:val="Titre1"/>
        <w:numPr>
          <w:ilvl w:val="0"/>
          <w:numId w:val="3"/>
        </w:numPr>
        <w:tabs>
          <w:tab w:val="num" w:pos="360"/>
        </w:tabs>
        <w:ind w:left="0" w:firstLine="0"/>
        <w:rPr>
          <w:rFonts w:ascii="Calibri" w:hAnsi="Calibri" w:cs="Calibri"/>
          <w:b w:val="0"/>
          <w:bCs w:val="0"/>
          <w:sz w:val="28"/>
          <w:szCs w:val="28"/>
          <w:u w:val="single"/>
        </w:rPr>
      </w:pPr>
      <w:r>
        <w:rPr>
          <w:rFonts w:ascii="Calibri" w:hAnsi="Calibri" w:cs="Calibri"/>
          <w:b w:val="0"/>
          <w:bCs w:val="0"/>
          <w:sz w:val="28"/>
          <w:szCs w:val="28"/>
          <w:u w:val="single"/>
        </w:rPr>
        <w:t xml:space="preserve">Données administratives </w:t>
      </w:r>
    </w:p>
    <w:p w14:paraId="00E595E9" w14:textId="77777777" w:rsidR="00185F0F" w:rsidRPr="00A54098" w:rsidRDefault="00185F0F" w:rsidP="00185F0F">
      <w:pPr>
        <w:jc w:val="both"/>
        <w:rPr>
          <w:rFonts w:asciiTheme="minorHAnsi" w:hAnsiTheme="minorHAnsi" w:cstheme="minorHAnsi"/>
          <w:b/>
          <w:bCs/>
          <w:sz w:val="22"/>
          <w:szCs w:val="22"/>
        </w:rPr>
      </w:pPr>
    </w:p>
    <w:p w14:paraId="02B4BA54" w14:textId="7205311F" w:rsidR="00185F0F" w:rsidRPr="007A7FD5" w:rsidRDefault="00185F0F" w:rsidP="00185F0F">
      <w:pPr>
        <w:numPr>
          <w:ilvl w:val="0"/>
          <w:numId w:val="1"/>
        </w:numPr>
        <w:spacing w:after="240"/>
        <w:jc w:val="both"/>
        <w:rPr>
          <w:rFonts w:asciiTheme="minorHAnsi" w:hAnsiTheme="minorHAnsi" w:cstheme="minorHAnsi"/>
          <w:sz w:val="22"/>
          <w:szCs w:val="22"/>
        </w:rPr>
      </w:pPr>
      <w:r w:rsidRPr="00A54098">
        <w:rPr>
          <w:rFonts w:asciiTheme="minorHAnsi" w:hAnsiTheme="minorHAnsi" w:cstheme="minorHAnsi"/>
          <w:sz w:val="22"/>
          <w:szCs w:val="22"/>
        </w:rPr>
        <w:t>L</w:t>
      </w:r>
      <w:r>
        <w:rPr>
          <w:rFonts w:asciiTheme="minorHAnsi" w:hAnsiTheme="minorHAnsi" w:cstheme="minorHAnsi"/>
          <w:sz w:val="22"/>
          <w:szCs w:val="22"/>
        </w:rPr>
        <w:t xml:space="preserve">e </w:t>
      </w:r>
      <w:r w:rsidRPr="007A7FD5">
        <w:rPr>
          <w:rFonts w:asciiTheme="minorHAnsi" w:hAnsiTheme="minorHAnsi" w:cstheme="minorHAnsi"/>
          <w:b/>
          <w:bCs/>
          <w:sz w:val="22"/>
          <w:szCs w:val="22"/>
        </w:rPr>
        <w:t>formulaire de demande</w:t>
      </w:r>
      <w:r>
        <w:rPr>
          <w:rFonts w:asciiTheme="minorHAnsi" w:hAnsiTheme="minorHAnsi" w:cstheme="minorHAnsi"/>
          <w:sz w:val="22"/>
          <w:szCs w:val="22"/>
        </w:rPr>
        <w:t xml:space="preserve"> </w:t>
      </w:r>
      <w:r w:rsidRPr="00F60A27">
        <w:rPr>
          <w:rFonts w:asciiTheme="minorHAnsi" w:hAnsiTheme="minorHAnsi" w:cstheme="minorHAnsi"/>
          <w:i/>
          <w:iCs/>
          <w:sz w:val="22"/>
          <w:szCs w:val="22"/>
        </w:rPr>
        <w:t>T</w:t>
      </w:r>
      <w:r>
        <w:rPr>
          <w:rFonts w:asciiTheme="minorHAnsi" w:hAnsiTheme="minorHAnsi" w:cstheme="minorHAnsi"/>
          <w:i/>
          <w:iCs/>
          <w:sz w:val="22"/>
          <w:szCs w:val="22"/>
        </w:rPr>
        <w:t>itre</w:t>
      </w:r>
      <w:r w:rsidR="004344B4">
        <w:rPr>
          <w:rFonts w:asciiTheme="minorHAnsi" w:hAnsiTheme="minorHAnsi" w:cstheme="minorHAnsi"/>
          <w:i/>
          <w:iCs/>
          <w:sz w:val="22"/>
          <w:szCs w:val="22"/>
        </w:rPr>
        <w:t xml:space="preserve"> </w:t>
      </w:r>
      <w:r w:rsidRPr="00F60A27">
        <w:rPr>
          <w:rFonts w:asciiTheme="minorHAnsi" w:hAnsiTheme="minorHAnsi" w:cstheme="minorHAnsi"/>
          <w:i/>
          <w:iCs/>
          <w:sz w:val="22"/>
          <w:szCs w:val="22"/>
        </w:rPr>
        <w:t>V</w:t>
      </w:r>
      <w:r w:rsidR="004344B4">
        <w:rPr>
          <w:rFonts w:asciiTheme="minorHAnsi" w:hAnsiTheme="minorHAnsi" w:cstheme="minorHAnsi"/>
          <w:i/>
          <w:iCs/>
          <w:sz w:val="22"/>
          <w:szCs w:val="22"/>
        </w:rPr>
        <w:t xml:space="preserve"> </w:t>
      </w:r>
      <w:r>
        <w:rPr>
          <w:rFonts w:asciiTheme="minorHAnsi" w:hAnsiTheme="minorHAnsi" w:cstheme="minorHAnsi"/>
          <w:i/>
          <w:iCs/>
          <w:sz w:val="22"/>
          <w:szCs w:val="22"/>
        </w:rPr>
        <w:t>Réseau</w:t>
      </w:r>
      <w:r w:rsidR="004344B4">
        <w:rPr>
          <w:rFonts w:asciiTheme="minorHAnsi" w:hAnsiTheme="minorHAnsi" w:cstheme="minorHAnsi"/>
          <w:i/>
          <w:iCs/>
          <w:sz w:val="22"/>
          <w:szCs w:val="22"/>
        </w:rPr>
        <w:t xml:space="preserve"> – Formulaire de demande</w:t>
      </w:r>
      <w:r>
        <w:rPr>
          <w:rFonts w:asciiTheme="minorHAnsi" w:hAnsiTheme="minorHAnsi" w:cstheme="minorHAnsi"/>
          <w:sz w:val="22"/>
          <w:szCs w:val="22"/>
        </w:rPr>
        <w:t xml:space="preserve">, </w:t>
      </w:r>
      <w:r w:rsidR="00C123F7" w:rsidRPr="5698EFF0">
        <w:rPr>
          <w:rFonts w:asciiTheme="minorHAnsi" w:hAnsiTheme="minorHAnsi" w:cstheme="minorBidi"/>
          <w:sz w:val="22"/>
          <w:szCs w:val="22"/>
        </w:rPr>
        <w:t xml:space="preserve">disponible sur le site </w:t>
      </w:r>
      <w:r w:rsidR="00F0152A">
        <w:rPr>
          <w:rFonts w:asciiTheme="minorHAnsi" w:hAnsiTheme="minorHAnsi" w:cstheme="minorBidi"/>
          <w:sz w:val="22"/>
          <w:szCs w:val="22"/>
        </w:rPr>
        <w:t>RT-RE bâtiment</w:t>
      </w:r>
      <w:r w:rsidR="00F0152A">
        <w:rPr>
          <w:rStyle w:val="Appelnotedebasdep"/>
          <w:rFonts w:asciiTheme="minorHAnsi" w:hAnsiTheme="minorHAnsi" w:cstheme="minorBidi"/>
          <w:sz w:val="22"/>
          <w:szCs w:val="22"/>
        </w:rPr>
        <w:footnoteReference w:id="1"/>
      </w:r>
      <w:r w:rsidR="00F0152A">
        <w:rPr>
          <w:rFonts w:asciiTheme="minorHAnsi" w:hAnsiTheme="minorHAnsi" w:cstheme="minorBidi"/>
          <w:sz w:val="22"/>
          <w:szCs w:val="22"/>
        </w:rPr>
        <w:t xml:space="preserve"> </w:t>
      </w:r>
      <w:r w:rsidR="00C123F7">
        <w:rPr>
          <w:rFonts w:asciiTheme="minorHAnsi" w:hAnsiTheme="minorHAnsi" w:cstheme="minorBidi"/>
          <w:sz w:val="22"/>
          <w:szCs w:val="22"/>
        </w:rPr>
        <w:t>de la DHUP</w:t>
      </w:r>
      <w:r>
        <w:rPr>
          <w:rFonts w:asciiTheme="minorHAnsi" w:hAnsiTheme="minorHAnsi" w:cstheme="minorHAnsi"/>
          <w:sz w:val="22"/>
          <w:szCs w:val="22"/>
        </w:rPr>
        <w:t xml:space="preserve">, </w:t>
      </w:r>
      <w:r w:rsidRPr="00A54098">
        <w:rPr>
          <w:rFonts w:asciiTheme="minorHAnsi" w:hAnsiTheme="minorHAnsi" w:cstheme="minorHAnsi"/>
          <w:sz w:val="22"/>
          <w:szCs w:val="22"/>
        </w:rPr>
        <w:t>dûment rempli ;</w:t>
      </w:r>
    </w:p>
    <w:p w14:paraId="4B40F561" w14:textId="1E323F84" w:rsidR="00185F0F" w:rsidRPr="007A7FD5" w:rsidRDefault="00F43CA9" w:rsidP="00185F0F">
      <w:pPr>
        <w:pStyle w:val="Titre1"/>
        <w:numPr>
          <w:ilvl w:val="0"/>
          <w:numId w:val="2"/>
        </w:numPr>
        <w:tabs>
          <w:tab w:val="num" w:pos="360"/>
        </w:tabs>
        <w:ind w:left="284" w:firstLine="0"/>
        <w:rPr>
          <w:rFonts w:ascii="Calibri" w:hAnsi="Calibri" w:cs="Calibri"/>
          <w:b w:val="0"/>
          <w:bCs w:val="0"/>
          <w:sz w:val="28"/>
          <w:szCs w:val="28"/>
          <w:u w:val="single"/>
        </w:rPr>
      </w:pPr>
      <w:r>
        <w:rPr>
          <w:rFonts w:ascii="Calibri" w:hAnsi="Calibri" w:cs="Calibri"/>
          <w:b w:val="0"/>
          <w:bCs w:val="0"/>
          <w:sz w:val="28"/>
          <w:szCs w:val="28"/>
          <w:u w:val="single"/>
        </w:rPr>
        <w:t>Dossier</w:t>
      </w:r>
      <w:r w:rsidR="00185F0F">
        <w:rPr>
          <w:rFonts w:ascii="Calibri" w:hAnsi="Calibri" w:cs="Calibri"/>
          <w:b w:val="0"/>
          <w:bCs w:val="0"/>
          <w:sz w:val="28"/>
          <w:szCs w:val="28"/>
          <w:u w:val="single"/>
        </w:rPr>
        <w:t xml:space="preserve"> technique </w:t>
      </w:r>
    </w:p>
    <w:p w14:paraId="16127490" w14:textId="33F85644" w:rsidR="00185F0F" w:rsidRDefault="00185F0F" w:rsidP="00185F0F">
      <w:pPr>
        <w:spacing w:after="240"/>
        <w:jc w:val="both"/>
        <w:rPr>
          <w:rFonts w:asciiTheme="minorHAnsi" w:hAnsiTheme="minorHAnsi" w:cstheme="minorHAnsi"/>
          <w:sz w:val="22"/>
          <w:szCs w:val="22"/>
        </w:rPr>
      </w:pPr>
      <w:r w:rsidRPr="007A7FD5">
        <w:rPr>
          <w:rFonts w:asciiTheme="minorHAnsi" w:hAnsiTheme="minorHAnsi" w:cstheme="minorHAnsi"/>
          <w:sz w:val="22"/>
          <w:szCs w:val="22"/>
        </w:rPr>
        <w:t>Le demandeur doit également</w:t>
      </w:r>
      <w:r w:rsidR="004834B4">
        <w:rPr>
          <w:rFonts w:asciiTheme="minorHAnsi" w:hAnsiTheme="minorHAnsi" w:cstheme="minorHAnsi"/>
          <w:sz w:val="22"/>
          <w:szCs w:val="22"/>
        </w:rPr>
        <w:t xml:space="preserve"> fournir</w:t>
      </w:r>
      <w:r w:rsidRPr="007A7FD5">
        <w:rPr>
          <w:rFonts w:asciiTheme="minorHAnsi" w:hAnsiTheme="minorHAnsi" w:cstheme="minorHAnsi"/>
          <w:sz w:val="22"/>
          <w:szCs w:val="22"/>
        </w:rPr>
        <w:t xml:space="preserve"> </w:t>
      </w:r>
      <w:r w:rsidR="00273A1F">
        <w:rPr>
          <w:rFonts w:asciiTheme="minorHAnsi" w:hAnsiTheme="minorHAnsi" w:cstheme="minorHAnsi"/>
          <w:sz w:val="22"/>
          <w:szCs w:val="22"/>
        </w:rPr>
        <w:t>dossier</w:t>
      </w:r>
      <w:r w:rsidR="00230F53" w:rsidRPr="00230F53">
        <w:rPr>
          <w:rFonts w:asciiTheme="minorHAnsi" w:hAnsiTheme="minorHAnsi" w:cstheme="minorBidi"/>
          <w:sz w:val="22"/>
          <w:szCs w:val="22"/>
        </w:rPr>
        <w:t xml:space="preserve"> </w:t>
      </w:r>
      <w:r w:rsidR="00230F53" w:rsidRPr="3010CCBE">
        <w:rPr>
          <w:rFonts w:asciiTheme="minorHAnsi" w:hAnsiTheme="minorHAnsi" w:cstheme="minorBidi"/>
          <w:sz w:val="22"/>
          <w:szCs w:val="22"/>
        </w:rPr>
        <w:t>justifiant la méthode proposée</w:t>
      </w:r>
      <w:r w:rsidR="00230F53">
        <w:rPr>
          <w:rFonts w:asciiTheme="minorHAnsi" w:hAnsiTheme="minorHAnsi" w:cstheme="minorHAnsi"/>
          <w:sz w:val="22"/>
          <w:szCs w:val="22"/>
        </w:rPr>
        <w:t xml:space="preserve"> pour la prise en compte </w:t>
      </w:r>
      <w:r w:rsidR="002A5511">
        <w:rPr>
          <w:rFonts w:asciiTheme="minorHAnsi" w:hAnsiTheme="minorHAnsi" w:cstheme="minorHAnsi"/>
          <w:sz w:val="22"/>
          <w:szCs w:val="22"/>
        </w:rPr>
        <w:t>des</w:t>
      </w:r>
      <w:r w:rsidR="001B4BA2">
        <w:rPr>
          <w:rFonts w:asciiTheme="minorHAnsi" w:hAnsiTheme="minorHAnsi" w:cstheme="minorHAnsi"/>
          <w:sz w:val="22"/>
          <w:szCs w:val="22"/>
        </w:rPr>
        <w:t xml:space="preserve"> caractéristiques du réseau</w:t>
      </w:r>
      <w:r w:rsidR="00230F53">
        <w:rPr>
          <w:rFonts w:asciiTheme="minorHAnsi" w:hAnsiTheme="minorHAnsi" w:cstheme="minorHAnsi"/>
          <w:sz w:val="22"/>
          <w:szCs w:val="22"/>
        </w:rPr>
        <w:t xml:space="preserve"> dans la règlementation visée. Le dossier sera structuré comme suit.</w:t>
      </w:r>
      <w:r w:rsidRPr="00700C3C">
        <w:rPr>
          <w:rFonts w:asciiTheme="minorHAnsi" w:hAnsiTheme="minorHAnsi" w:cstheme="minorHAnsi"/>
          <w:sz w:val="22"/>
          <w:szCs w:val="22"/>
        </w:rPr>
        <w:t xml:space="preserve"> : </w:t>
      </w:r>
    </w:p>
    <w:tbl>
      <w:tblPr>
        <w:tblStyle w:val="Grilledutableau"/>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3260"/>
      </w:tblGrid>
      <w:tr w:rsidR="00E160E3" w14:paraId="4EA6A7A3" w14:textId="77777777" w:rsidTr="00386367">
        <w:tc>
          <w:tcPr>
            <w:tcW w:w="6526" w:type="dxa"/>
            <w:tcBorders>
              <w:bottom w:val="single" w:sz="4" w:space="0" w:color="auto"/>
            </w:tcBorders>
          </w:tcPr>
          <w:p w14:paraId="3E72ABE8" w14:textId="77777777" w:rsidR="00E160E3" w:rsidRPr="00C83833" w:rsidRDefault="00E160E3" w:rsidP="005D2673">
            <w:pPr>
              <w:jc w:val="both"/>
              <w:rPr>
                <w:rFonts w:asciiTheme="minorHAnsi" w:hAnsiTheme="minorHAnsi" w:cstheme="minorBidi"/>
                <w:b/>
                <w:bCs/>
                <w:sz w:val="22"/>
                <w:szCs w:val="22"/>
              </w:rPr>
            </w:pPr>
            <w:r>
              <w:rPr>
                <w:rFonts w:asciiTheme="minorHAnsi" w:hAnsiTheme="minorHAnsi" w:cstheme="minorBidi"/>
                <w:b/>
                <w:bCs/>
                <w:sz w:val="22"/>
                <w:szCs w:val="22"/>
              </w:rPr>
              <w:t>FICHIER PRINCIPAL</w:t>
            </w:r>
          </w:p>
        </w:tc>
        <w:tc>
          <w:tcPr>
            <w:tcW w:w="3260" w:type="dxa"/>
            <w:tcBorders>
              <w:bottom w:val="single" w:sz="4" w:space="0" w:color="auto"/>
            </w:tcBorders>
          </w:tcPr>
          <w:p w14:paraId="5039A61E" w14:textId="51F76542" w:rsidR="00E160E3" w:rsidRPr="00216BDC" w:rsidRDefault="0023648A" w:rsidP="005D2673">
            <w:pPr>
              <w:jc w:val="both"/>
              <w:rPr>
                <w:rFonts w:asciiTheme="minorHAnsi" w:hAnsiTheme="minorHAnsi" w:cstheme="minorBidi"/>
                <w:b/>
                <w:bCs/>
                <w:sz w:val="22"/>
                <w:szCs w:val="22"/>
              </w:rPr>
            </w:pPr>
            <w:r>
              <w:rPr>
                <w:rFonts w:asciiTheme="minorHAnsi" w:hAnsiTheme="minorHAnsi" w:cstheme="minorBidi"/>
                <w:b/>
                <w:bCs/>
                <w:sz w:val="22"/>
                <w:szCs w:val="22"/>
              </w:rPr>
              <w:t>ANNEXES ASSOCIEES</w:t>
            </w:r>
          </w:p>
        </w:tc>
      </w:tr>
      <w:tr w:rsidR="00E160E3" w14:paraId="030CE7BB" w14:textId="77777777" w:rsidTr="00386367">
        <w:trPr>
          <w:trHeight w:val="434"/>
        </w:trPr>
        <w:tc>
          <w:tcPr>
            <w:tcW w:w="6526" w:type="dxa"/>
            <w:tcBorders>
              <w:top w:val="single" w:sz="4" w:space="0" w:color="auto"/>
              <w:left w:val="single" w:sz="4" w:space="0" w:color="auto"/>
              <w:bottom w:val="single" w:sz="4" w:space="0" w:color="auto"/>
            </w:tcBorders>
          </w:tcPr>
          <w:p w14:paraId="6A79F0C7" w14:textId="0838B023" w:rsidR="00E160E3" w:rsidRPr="00FD4408" w:rsidRDefault="00E160E3" w:rsidP="006474B7">
            <w:pPr>
              <w:pStyle w:val="Paragraphedeliste"/>
              <w:numPr>
                <w:ilvl w:val="0"/>
                <w:numId w:val="11"/>
              </w:numPr>
              <w:spacing w:after="240"/>
              <w:jc w:val="both"/>
              <w:rPr>
                <w:rFonts w:asciiTheme="minorHAnsi" w:hAnsiTheme="minorHAnsi" w:cstheme="minorHAnsi"/>
                <w:b/>
                <w:bCs/>
                <w:sz w:val="22"/>
                <w:szCs w:val="22"/>
              </w:rPr>
            </w:pPr>
            <w:r w:rsidRPr="00FD4408">
              <w:rPr>
                <w:rFonts w:asciiTheme="minorHAnsi" w:hAnsiTheme="minorHAnsi" w:cstheme="minorHAnsi"/>
                <w:b/>
                <w:bCs/>
                <w:sz w:val="22"/>
                <w:szCs w:val="22"/>
              </w:rPr>
              <w:t xml:space="preserve"> </w:t>
            </w:r>
            <w:r w:rsidR="004456F6" w:rsidRPr="00FD4408">
              <w:rPr>
                <w:rFonts w:asciiTheme="minorHAnsi" w:hAnsiTheme="minorHAnsi" w:cstheme="minorHAnsi"/>
                <w:b/>
                <w:bCs/>
                <w:sz w:val="22"/>
                <w:szCs w:val="22"/>
              </w:rPr>
              <w:t>Exposé de la demande de Titre V</w:t>
            </w:r>
          </w:p>
        </w:tc>
        <w:tc>
          <w:tcPr>
            <w:tcW w:w="3260" w:type="dxa"/>
            <w:tcBorders>
              <w:top w:val="single" w:sz="4" w:space="0" w:color="auto"/>
              <w:bottom w:val="single" w:sz="4" w:space="0" w:color="auto"/>
              <w:right w:val="single" w:sz="4" w:space="0" w:color="auto"/>
            </w:tcBorders>
          </w:tcPr>
          <w:p w14:paraId="6316F6F4" w14:textId="77777777" w:rsidR="00E160E3" w:rsidRDefault="00E160E3" w:rsidP="005B6873">
            <w:pPr>
              <w:rPr>
                <w:rFonts w:asciiTheme="minorHAnsi" w:hAnsiTheme="minorHAnsi" w:cstheme="minorBidi"/>
                <w:sz w:val="22"/>
                <w:szCs w:val="22"/>
              </w:rPr>
            </w:pPr>
          </w:p>
        </w:tc>
      </w:tr>
      <w:tr w:rsidR="00E160E3" w14:paraId="3F09DB4C" w14:textId="77777777" w:rsidTr="00386367">
        <w:trPr>
          <w:trHeight w:val="979"/>
        </w:trPr>
        <w:tc>
          <w:tcPr>
            <w:tcW w:w="6526" w:type="dxa"/>
            <w:tcBorders>
              <w:top w:val="single" w:sz="4" w:space="0" w:color="auto"/>
              <w:left w:val="single" w:sz="4" w:space="0" w:color="auto"/>
              <w:bottom w:val="single" w:sz="4" w:space="0" w:color="auto"/>
            </w:tcBorders>
          </w:tcPr>
          <w:p w14:paraId="34BA4B7A" w14:textId="55E07A4F" w:rsidR="004456F6" w:rsidRPr="00151DBE" w:rsidRDefault="004456F6" w:rsidP="006474B7">
            <w:pPr>
              <w:pStyle w:val="Paragraphedeliste"/>
              <w:numPr>
                <w:ilvl w:val="1"/>
                <w:numId w:val="10"/>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u w:val="single"/>
                <w:lang w:eastAsia="en-US"/>
              </w:rPr>
            </w:pPr>
            <w:r w:rsidRPr="00151DBE">
              <w:rPr>
                <w:rFonts w:ascii="Calibri" w:eastAsia="Calibri" w:hAnsi="Calibri" w:cs="Calibri"/>
                <w:sz w:val="22"/>
                <w:szCs w:val="22"/>
                <w:u w:val="single"/>
                <w:lang w:eastAsia="en-US"/>
              </w:rPr>
              <w:t xml:space="preserve"> Présentation des acteurs présents autour du réseau </w:t>
            </w:r>
          </w:p>
          <w:p w14:paraId="69EE69C6" w14:textId="77777777" w:rsidR="004456F6" w:rsidRPr="00067D38" w:rsidRDefault="004456F6" w:rsidP="006474B7">
            <w:pPr>
              <w:pStyle w:val="Paragraphedeliste"/>
              <w:numPr>
                <w:ilvl w:val="0"/>
                <w:numId w:val="12"/>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Pr>
                <w:rFonts w:ascii="Calibri" w:eastAsia="Calibri" w:hAnsi="Calibri" w:cs="Calibri"/>
                <w:sz w:val="22"/>
                <w:szCs w:val="22"/>
                <w:lang w:eastAsia="en-US"/>
              </w:rPr>
              <w:t xml:space="preserve">Détailler les </w:t>
            </w:r>
            <w:r w:rsidRPr="00067D38">
              <w:rPr>
                <w:rFonts w:ascii="Calibri" w:eastAsia="Calibri" w:hAnsi="Calibri" w:cs="Calibri"/>
                <w:sz w:val="22"/>
                <w:szCs w:val="22"/>
                <w:lang w:eastAsia="en-US"/>
              </w:rPr>
              <w:t>différentes parties prenantes du projet</w:t>
            </w:r>
          </w:p>
          <w:p w14:paraId="7A5CC4B1" w14:textId="77777777" w:rsidR="004456F6" w:rsidRDefault="004456F6" w:rsidP="006474B7">
            <w:pPr>
              <w:pStyle w:val="Paragraphedeliste"/>
              <w:numPr>
                <w:ilvl w:val="0"/>
                <w:numId w:val="12"/>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067D38">
              <w:rPr>
                <w:rFonts w:ascii="Calibri" w:eastAsia="Calibri" w:hAnsi="Calibri" w:cs="Calibri"/>
                <w:sz w:val="22"/>
                <w:szCs w:val="22"/>
                <w:lang w:eastAsia="en-US"/>
              </w:rPr>
              <w:t>Préciser le contexte urbain dans lequel</w:t>
            </w:r>
            <w:r>
              <w:rPr>
                <w:rFonts w:ascii="Calibri" w:eastAsia="Calibri" w:hAnsi="Calibri" w:cs="Calibri"/>
                <w:sz w:val="22"/>
                <w:szCs w:val="22"/>
                <w:lang w:eastAsia="en-US"/>
              </w:rPr>
              <w:t xml:space="preserve"> s’inscrit le projet </w:t>
            </w:r>
          </w:p>
          <w:p w14:paraId="3CB901D1" w14:textId="77777777" w:rsidR="006E4041" w:rsidRPr="00DD2CB9" w:rsidRDefault="006E4041" w:rsidP="006E4041">
            <w:pPr>
              <w:pStyle w:val="Paragraphedeliste"/>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p>
          <w:p w14:paraId="63EB5F32" w14:textId="7C510577" w:rsidR="006E4041" w:rsidRPr="006E4041" w:rsidRDefault="006E4041" w:rsidP="006474B7">
            <w:pPr>
              <w:pStyle w:val="Paragraphedeliste"/>
              <w:numPr>
                <w:ilvl w:val="1"/>
                <w:numId w:val="10"/>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151DBE">
              <w:rPr>
                <w:rFonts w:ascii="Calibri" w:eastAsia="Calibri" w:hAnsi="Calibri" w:cs="Calibri"/>
                <w:sz w:val="22"/>
                <w:szCs w:val="22"/>
                <w:u w:val="single"/>
                <w:lang w:eastAsia="en-US"/>
              </w:rPr>
              <w:t xml:space="preserve"> Projet lié au réseau</w:t>
            </w:r>
            <w:r w:rsidRPr="006E4041">
              <w:rPr>
                <w:rFonts w:ascii="Calibri" w:eastAsia="Calibri" w:hAnsi="Calibri" w:cs="Calibri"/>
                <w:i/>
                <w:iCs/>
                <w:sz w:val="22"/>
                <w:szCs w:val="22"/>
                <w:lang w:eastAsia="en-US"/>
              </w:rPr>
              <w:t> :</w:t>
            </w:r>
          </w:p>
          <w:p w14:paraId="57AFF3E1" w14:textId="187289CB" w:rsidR="006E4041" w:rsidRPr="00065886" w:rsidRDefault="006E4041" w:rsidP="006474B7">
            <w:pPr>
              <w:pStyle w:val="Paragraphedeliste"/>
              <w:numPr>
                <w:ilvl w:val="0"/>
                <w:numId w:val="4"/>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065886">
              <w:rPr>
                <w:rFonts w:ascii="Calibri" w:eastAsia="Calibri" w:hAnsi="Calibri" w:cs="Calibri"/>
                <w:i/>
                <w:iCs/>
                <w:sz w:val="22"/>
                <w:szCs w:val="22"/>
                <w:u w:val="single"/>
                <w:lang w:eastAsia="en-US"/>
              </w:rPr>
              <w:t>Cas 1</w:t>
            </w:r>
            <w:r>
              <w:rPr>
                <w:rFonts w:ascii="Calibri" w:eastAsia="Calibri" w:hAnsi="Calibri" w:cs="Calibri"/>
                <w:i/>
                <w:iCs/>
                <w:sz w:val="22"/>
                <w:szCs w:val="22"/>
                <w:lang w:eastAsia="en-US"/>
              </w:rPr>
              <w:t xml:space="preserve"> : </w:t>
            </w:r>
            <w:r w:rsidRPr="00065886">
              <w:rPr>
                <w:rFonts w:ascii="Calibri" w:eastAsia="Calibri" w:hAnsi="Calibri" w:cs="Calibri"/>
                <w:i/>
                <w:iCs/>
                <w:sz w:val="22"/>
                <w:szCs w:val="22"/>
                <w:lang w:eastAsia="en-US"/>
              </w:rPr>
              <w:t xml:space="preserve">création d’un nouveau réseau de chaleur </w:t>
            </w:r>
            <w:r w:rsidR="001F5FCE">
              <w:rPr>
                <w:rFonts w:ascii="Calibri" w:eastAsia="Calibri" w:hAnsi="Calibri" w:cs="Calibri"/>
                <w:i/>
                <w:iCs/>
                <w:sz w:val="22"/>
                <w:szCs w:val="22"/>
                <w:lang w:eastAsia="en-US"/>
              </w:rPr>
              <w:t>et/</w:t>
            </w:r>
            <w:r w:rsidRPr="00065886">
              <w:rPr>
                <w:rFonts w:ascii="Calibri" w:eastAsia="Calibri" w:hAnsi="Calibri" w:cs="Calibri"/>
                <w:i/>
                <w:iCs/>
                <w:sz w:val="22"/>
                <w:szCs w:val="22"/>
                <w:lang w:eastAsia="en-US"/>
              </w:rPr>
              <w:t>ou de</w:t>
            </w:r>
            <w:r w:rsidRPr="00065886">
              <w:rPr>
                <w:rFonts w:ascii="Calibri" w:eastAsia="Calibri" w:hAnsi="Calibri" w:cs="Calibri"/>
                <w:sz w:val="22"/>
                <w:szCs w:val="22"/>
                <w:lang w:eastAsia="en-US"/>
              </w:rPr>
              <w:t xml:space="preserve"> froid </w:t>
            </w:r>
          </w:p>
          <w:p w14:paraId="71A7915B" w14:textId="77777777" w:rsidR="006E4041" w:rsidRDefault="006E4041" w:rsidP="006474B7">
            <w:pPr>
              <w:pStyle w:val="Paragraphedeliste"/>
              <w:numPr>
                <w:ilvl w:val="0"/>
                <w:numId w:val="4"/>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065886">
              <w:rPr>
                <w:rFonts w:ascii="Calibri" w:eastAsia="Calibri" w:hAnsi="Calibri" w:cs="Calibri"/>
                <w:i/>
                <w:iCs/>
                <w:sz w:val="22"/>
                <w:szCs w:val="22"/>
                <w:u w:val="single"/>
                <w:lang w:eastAsia="en-US"/>
              </w:rPr>
              <w:t>Cas 2</w:t>
            </w:r>
            <w:r>
              <w:rPr>
                <w:rFonts w:ascii="Calibri" w:eastAsia="Calibri" w:hAnsi="Calibri" w:cs="Calibri"/>
                <w:i/>
                <w:iCs/>
                <w:sz w:val="22"/>
                <w:szCs w:val="22"/>
                <w:lang w:eastAsia="en-US"/>
              </w:rPr>
              <w:t xml:space="preserve"> : </w:t>
            </w:r>
            <w:r w:rsidRPr="00013F4E">
              <w:rPr>
                <w:rFonts w:ascii="Calibri" w:eastAsia="Calibri" w:hAnsi="Calibri" w:cs="Calibri"/>
                <w:i/>
                <w:iCs/>
                <w:sz w:val="22"/>
                <w:szCs w:val="22"/>
                <w:lang w:eastAsia="en-US"/>
              </w:rPr>
              <w:t>évolution du mix énergétique permettant une modification significative du contenu CO2 du réseau</w:t>
            </w:r>
          </w:p>
          <w:p w14:paraId="44804DF0" w14:textId="77777777" w:rsidR="006E4041" w:rsidRPr="006043DA" w:rsidRDefault="006E4041" w:rsidP="006474B7">
            <w:pPr>
              <w:pStyle w:val="Paragraphedeliste"/>
              <w:numPr>
                <w:ilvl w:val="1"/>
                <w:numId w:val="4"/>
              </w:numPr>
              <w:spacing w:after="240"/>
              <w:jc w:val="both"/>
              <w:rPr>
                <w:rFonts w:asciiTheme="minorHAnsi" w:hAnsiTheme="minorHAnsi" w:cstheme="minorHAnsi"/>
                <w:sz w:val="22"/>
                <w:szCs w:val="22"/>
              </w:rPr>
            </w:pPr>
            <w:r w:rsidRPr="006043DA">
              <w:rPr>
                <w:rFonts w:asciiTheme="minorHAnsi" w:hAnsiTheme="minorHAnsi" w:cstheme="minorHAnsi"/>
                <w:sz w:val="22"/>
                <w:szCs w:val="22"/>
              </w:rPr>
              <w:t>Préciser l’ancien mix énergétique alimentant le réseau</w:t>
            </w:r>
          </w:p>
          <w:p w14:paraId="304B35DF" w14:textId="77777777" w:rsidR="006E4041" w:rsidRPr="006043DA" w:rsidRDefault="006E4041" w:rsidP="006474B7">
            <w:pPr>
              <w:pStyle w:val="Paragraphedeliste"/>
              <w:numPr>
                <w:ilvl w:val="1"/>
                <w:numId w:val="4"/>
              </w:numPr>
              <w:spacing w:after="240"/>
              <w:jc w:val="both"/>
              <w:rPr>
                <w:rFonts w:asciiTheme="minorHAnsi" w:hAnsiTheme="minorHAnsi" w:cstheme="minorHAnsi"/>
                <w:sz w:val="22"/>
                <w:szCs w:val="22"/>
              </w:rPr>
            </w:pPr>
            <w:r w:rsidRPr="006043DA">
              <w:rPr>
                <w:rFonts w:asciiTheme="minorHAnsi" w:hAnsiTheme="minorHAnsi" w:cstheme="minorHAnsi"/>
                <w:sz w:val="22"/>
                <w:szCs w:val="22"/>
              </w:rPr>
              <w:t>Préciser le nouveau mix énergétique et le gain associé</w:t>
            </w:r>
          </w:p>
          <w:p w14:paraId="505E6E9F" w14:textId="77777777" w:rsidR="006E4041" w:rsidRPr="004D6099" w:rsidRDefault="006E4041" w:rsidP="006E4041">
            <w:pPr>
              <w:pStyle w:val="Paragraphedeliste"/>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p>
          <w:p w14:paraId="3FFEC1BC" w14:textId="621FDD7F" w:rsidR="00591CA8" w:rsidRPr="00767E8E" w:rsidRDefault="006E4041" w:rsidP="00591CA8">
            <w:pPr>
              <w:pStyle w:val="Paragraphedeliste"/>
              <w:numPr>
                <w:ilvl w:val="1"/>
                <w:numId w:val="10"/>
              </w:numPr>
              <w:jc w:val="both"/>
              <w:rPr>
                <w:rFonts w:asciiTheme="minorHAnsi" w:hAnsiTheme="minorHAnsi" w:cstheme="minorHAnsi"/>
                <w:sz w:val="22"/>
                <w:szCs w:val="22"/>
                <w:u w:val="single"/>
              </w:rPr>
            </w:pPr>
            <w:r w:rsidRPr="00767E8E">
              <w:rPr>
                <w:rFonts w:ascii="Calibri" w:eastAsia="Calibri" w:hAnsi="Calibri" w:cs="Calibri"/>
                <w:i/>
                <w:iCs/>
                <w:sz w:val="22"/>
                <w:szCs w:val="22"/>
                <w:u w:val="single"/>
                <w:lang w:eastAsia="en-US"/>
              </w:rPr>
              <w:t xml:space="preserve"> </w:t>
            </w:r>
            <w:r w:rsidR="00A11362" w:rsidRPr="00767E8E">
              <w:rPr>
                <w:rFonts w:asciiTheme="minorHAnsi" w:hAnsiTheme="minorHAnsi" w:cstheme="minorHAnsi"/>
                <w:sz w:val="22"/>
                <w:szCs w:val="22"/>
                <w:u w:val="single"/>
              </w:rPr>
              <w:t>Lister</w:t>
            </w:r>
            <w:r w:rsidR="00151DBE" w:rsidRPr="00767E8E">
              <w:rPr>
                <w:rFonts w:asciiTheme="minorHAnsi" w:hAnsiTheme="minorHAnsi" w:cstheme="minorHAnsi"/>
                <w:sz w:val="22"/>
                <w:szCs w:val="22"/>
                <w:u w:val="single"/>
              </w:rPr>
              <w:t xml:space="preserve"> les bâtiments </w:t>
            </w:r>
            <w:r w:rsidR="00F1616D" w:rsidRPr="00767E8E">
              <w:rPr>
                <w:rFonts w:asciiTheme="minorHAnsi" w:hAnsiTheme="minorHAnsi" w:cstheme="minorHAnsi"/>
                <w:sz w:val="22"/>
                <w:szCs w:val="22"/>
                <w:u w:val="single"/>
              </w:rPr>
              <w:t>dont le raccordement</w:t>
            </w:r>
            <w:r w:rsidR="00591CA8" w:rsidRPr="00767E8E">
              <w:rPr>
                <w:rFonts w:asciiTheme="minorHAnsi" w:hAnsiTheme="minorHAnsi" w:cstheme="minorHAnsi"/>
                <w:sz w:val="22"/>
                <w:szCs w:val="22"/>
                <w:u w:val="single"/>
              </w:rPr>
              <w:t xml:space="preserve"> est prévu</w:t>
            </w:r>
          </w:p>
          <w:p w14:paraId="4F3F5CEF" w14:textId="6EAF3C4C" w:rsidR="006E4041" w:rsidRDefault="00591CA8" w:rsidP="00591CA8">
            <w:pPr>
              <w:pStyle w:val="Paragraphedeliste"/>
              <w:numPr>
                <w:ilvl w:val="0"/>
                <w:numId w:val="12"/>
              </w:num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Pr>
                <w:rFonts w:ascii="Calibri" w:eastAsia="Calibri" w:hAnsi="Calibri" w:cs="Calibri"/>
                <w:sz w:val="22"/>
                <w:szCs w:val="22"/>
                <w:lang w:eastAsia="en-US"/>
              </w:rPr>
              <w:t xml:space="preserve">Préciser </w:t>
            </w:r>
            <w:r w:rsidR="00135267" w:rsidRPr="00B93F9D">
              <w:rPr>
                <w:rFonts w:ascii="Calibri" w:eastAsia="Calibri" w:hAnsi="Calibri" w:cs="Calibri"/>
                <w:sz w:val="22"/>
                <w:szCs w:val="22"/>
                <w:lang w:eastAsia="en-US"/>
              </w:rPr>
              <w:t>les bâtiments concernés,</w:t>
            </w:r>
            <w:r w:rsidR="000F41F3" w:rsidRPr="00B93F9D">
              <w:rPr>
                <w:rFonts w:ascii="Calibri" w:eastAsia="Calibri" w:hAnsi="Calibri" w:cs="Calibri"/>
                <w:sz w:val="22"/>
                <w:szCs w:val="22"/>
                <w:lang w:eastAsia="en-US"/>
              </w:rPr>
              <w:t xml:space="preserve"> ainsi</w:t>
            </w:r>
            <w:r w:rsidR="000F41F3">
              <w:rPr>
                <w:rFonts w:ascii="Calibri" w:eastAsia="Calibri" w:hAnsi="Calibri" w:cs="Calibri"/>
                <w:sz w:val="22"/>
                <w:szCs w:val="22"/>
                <w:lang w:eastAsia="en-US"/>
              </w:rPr>
              <w:t xml:space="preserve"> que la règlementation dont ils relèvent au moment du dépôt du dossier </w:t>
            </w:r>
            <w:r w:rsidR="00877CCE" w:rsidRPr="00591CA8">
              <w:rPr>
                <w:rFonts w:ascii="Calibri" w:eastAsia="Calibri" w:hAnsi="Calibri" w:cs="Calibri"/>
                <w:sz w:val="22"/>
                <w:szCs w:val="22"/>
                <w:lang w:eastAsia="en-US"/>
              </w:rPr>
              <w:t>(</w:t>
            </w:r>
            <w:r w:rsidR="006E4041" w:rsidRPr="00F2614A">
              <w:rPr>
                <w:rFonts w:ascii="Calibri" w:eastAsia="Calibri" w:hAnsi="Calibri" w:cs="Calibri"/>
                <w:sz w:val="22"/>
                <w:szCs w:val="22"/>
                <w:lang w:eastAsia="en-US"/>
              </w:rPr>
              <w:t>donner les dates des permis de construire </w:t>
            </w:r>
            <w:r w:rsidR="00F2614A" w:rsidRPr="00F2614A">
              <w:rPr>
                <w:rFonts w:ascii="Calibri" w:eastAsia="Calibri" w:hAnsi="Calibri" w:cs="Calibri"/>
                <w:sz w:val="22"/>
                <w:szCs w:val="22"/>
                <w:lang w:eastAsia="en-US"/>
              </w:rPr>
              <w:t>ou de raccordement</w:t>
            </w:r>
            <w:r w:rsidR="00877CCE" w:rsidRPr="00F2614A">
              <w:rPr>
                <w:rFonts w:ascii="Calibri" w:eastAsia="Calibri" w:hAnsi="Calibri" w:cs="Calibri"/>
                <w:sz w:val="22"/>
                <w:szCs w:val="22"/>
                <w:lang w:eastAsia="en-US"/>
              </w:rPr>
              <w:t>)</w:t>
            </w:r>
          </w:p>
          <w:p w14:paraId="59C4A517" w14:textId="77777777" w:rsidR="000F41F3" w:rsidRPr="00591CA8" w:rsidRDefault="000F41F3" w:rsidP="000F41F3">
            <w:pPr>
              <w:pStyle w:val="Paragraphedeliste"/>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p>
          <w:p w14:paraId="42BCF98F" w14:textId="6E1C4245" w:rsidR="00414C66" w:rsidRPr="00591CA8" w:rsidRDefault="00F1616D" w:rsidP="00591CA8">
            <w:pPr>
              <w:pStyle w:val="Paragraphedeliste"/>
              <w:numPr>
                <w:ilvl w:val="1"/>
                <w:numId w:val="10"/>
              </w:numPr>
              <w:spacing w:after="240"/>
              <w:jc w:val="both"/>
              <w:rPr>
                <w:rFonts w:asciiTheme="minorHAnsi" w:hAnsiTheme="minorHAnsi" w:cstheme="minorHAnsi"/>
                <w:sz w:val="22"/>
                <w:szCs w:val="22"/>
                <w:u w:val="single"/>
              </w:rPr>
            </w:pPr>
            <w:r w:rsidRPr="00591CA8">
              <w:rPr>
                <w:rFonts w:ascii="Calibri" w:eastAsia="Calibri" w:hAnsi="Calibri" w:cs="Calibri"/>
                <w:sz w:val="22"/>
                <w:szCs w:val="22"/>
                <w:u w:val="single"/>
                <w:lang w:eastAsia="en-US"/>
              </w:rPr>
              <w:t>Donner la date de mise en fonctionnement du nouveau réseau ou du résea</w:t>
            </w:r>
            <w:r w:rsidR="00591CA8" w:rsidRPr="00591CA8">
              <w:rPr>
                <w:rFonts w:ascii="Calibri" w:eastAsia="Calibri" w:hAnsi="Calibri" w:cs="Calibri"/>
                <w:sz w:val="22"/>
                <w:szCs w:val="22"/>
                <w:u w:val="single"/>
                <w:lang w:eastAsia="en-US"/>
              </w:rPr>
              <w:t>u modifié</w:t>
            </w:r>
          </w:p>
        </w:tc>
        <w:tc>
          <w:tcPr>
            <w:tcW w:w="3260" w:type="dxa"/>
            <w:tcBorders>
              <w:top w:val="single" w:sz="4" w:space="0" w:color="auto"/>
              <w:bottom w:val="single" w:sz="4" w:space="0" w:color="auto"/>
              <w:right w:val="single" w:sz="4" w:space="0" w:color="auto"/>
            </w:tcBorders>
          </w:tcPr>
          <w:p w14:paraId="54D0A0FF" w14:textId="77777777" w:rsidR="000E61A7" w:rsidRDefault="000E61A7" w:rsidP="005B6873">
            <w:pPr>
              <w:pStyle w:val="Paragraphedeliste"/>
              <w:ind w:left="316"/>
              <w:rPr>
                <w:rFonts w:asciiTheme="minorHAnsi" w:hAnsiTheme="minorHAnsi" w:cstheme="minorHAnsi"/>
                <w:sz w:val="22"/>
                <w:szCs w:val="22"/>
              </w:rPr>
            </w:pPr>
          </w:p>
          <w:p w14:paraId="02B58CE6" w14:textId="6D1FBD5D" w:rsidR="00BA770C" w:rsidRPr="00D94847" w:rsidRDefault="00D94847" w:rsidP="005B6873">
            <w:pPr>
              <w:pStyle w:val="Paragraphedeliste"/>
              <w:numPr>
                <w:ilvl w:val="0"/>
                <w:numId w:val="9"/>
              </w:numPr>
              <w:spacing w:after="240"/>
              <w:rPr>
                <w:rFonts w:asciiTheme="minorHAnsi" w:hAnsiTheme="minorHAnsi" w:cstheme="minorHAnsi"/>
                <w:sz w:val="22"/>
                <w:szCs w:val="22"/>
              </w:rPr>
            </w:pPr>
            <w:r w:rsidRPr="00D94847">
              <w:rPr>
                <w:rFonts w:asciiTheme="minorHAnsi" w:hAnsiTheme="minorHAnsi" w:cstheme="minorHAnsi"/>
                <w:sz w:val="22"/>
                <w:szCs w:val="22"/>
              </w:rPr>
              <w:t xml:space="preserve">Annexes </w:t>
            </w:r>
            <w:r w:rsidR="004751F3">
              <w:rPr>
                <w:rFonts w:asciiTheme="minorHAnsi" w:hAnsiTheme="minorHAnsi" w:cstheme="minorHAnsi"/>
                <w:sz w:val="22"/>
                <w:szCs w:val="22"/>
              </w:rPr>
              <w:t>5</w:t>
            </w:r>
            <w:r w:rsidRPr="00D94847">
              <w:rPr>
                <w:rFonts w:asciiTheme="minorHAnsi" w:hAnsiTheme="minorHAnsi" w:cstheme="minorHAnsi"/>
                <w:sz w:val="22"/>
                <w:szCs w:val="22"/>
              </w:rPr>
              <w:t xml:space="preserve"> et </w:t>
            </w:r>
            <w:r w:rsidR="004751F3">
              <w:rPr>
                <w:rFonts w:asciiTheme="minorHAnsi" w:hAnsiTheme="minorHAnsi" w:cstheme="minorHAnsi"/>
                <w:sz w:val="22"/>
                <w:szCs w:val="22"/>
              </w:rPr>
              <w:t>6</w:t>
            </w:r>
          </w:p>
          <w:p w14:paraId="66BEC148" w14:textId="3787E312" w:rsidR="00E160E3" w:rsidRPr="00216BDC" w:rsidRDefault="00E160E3" w:rsidP="005B6873">
            <w:pPr>
              <w:pStyle w:val="Paragraphedeliste"/>
              <w:spacing w:after="240"/>
              <w:ind w:left="360"/>
              <w:rPr>
                <w:rFonts w:asciiTheme="minorHAnsi" w:hAnsiTheme="minorHAnsi" w:cstheme="minorHAnsi"/>
                <w:sz w:val="22"/>
                <w:szCs w:val="22"/>
              </w:rPr>
            </w:pPr>
          </w:p>
        </w:tc>
      </w:tr>
      <w:tr w:rsidR="000C64DD" w14:paraId="2C104ED2" w14:textId="77777777" w:rsidTr="00386367">
        <w:trPr>
          <w:trHeight w:val="322"/>
        </w:trPr>
        <w:tc>
          <w:tcPr>
            <w:tcW w:w="6526" w:type="dxa"/>
            <w:tcBorders>
              <w:top w:val="single" w:sz="4" w:space="0" w:color="auto"/>
              <w:left w:val="single" w:sz="4" w:space="0" w:color="auto"/>
              <w:bottom w:val="single" w:sz="4" w:space="0" w:color="auto"/>
            </w:tcBorders>
          </w:tcPr>
          <w:p w14:paraId="7B2D9EE0" w14:textId="7AEE9D65" w:rsidR="000C64DD" w:rsidRPr="00393B64" w:rsidRDefault="000C64DD" w:rsidP="006474B7">
            <w:pPr>
              <w:pStyle w:val="Paragraphedeliste"/>
              <w:numPr>
                <w:ilvl w:val="0"/>
                <w:numId w:val="11"/>
              </w:numPr>
              <w:jc w:val="both"/>
              <w:rPr>
                <w:rFonts w:asciiTheme="minorHAnsi" w:hAnsiTheme="minorHAnsi" w:cstheme="minorHAnsi"/>
                <w:b/>
                <w:bCs/>
                <w:sz w:val="22"/>
                <w:szCs w:val="22"/>
              </w:rPr>
            </w:pPr>
            <w:r w:rsidRPr="00393B64">
              <w:rPr>
                <w:rFonts w:asciiTheme="minorHAnsi" w:hAnsiTheme="minorHAnsi" w:cstheme="minorHAnsi"/>
                <w:b/>
                <w:bCs/>
                <w:sz w:val="22"/>
                <w:szCs w:val="22"/>
              </w:rPr>
              <w:t>Description technique du réseau</w:t>
            </w:r>
          </w:p>
        </w:tc>
        <w:tc>
          <w:tcPr>
            <w:tcW w:w="3260" w:type="dxa"/>
            <w:tcBorders>
              <w:top w:val="single" w:sz="4" w:space="0" w:color="auto"/>
              <w:bottom w:val="single" w:sz="4" w:space="0" w:color="auto"/>
              <w:right w:val="single" w:sz="4" w:space="0" w:color="auto"/>
            </w:tcBorders>
          </w:tcPr>
          <w:p w14:paraId="2034FE66" w14:textId="77777777" w:rsidR="000C64DD" w:rsidRPr="00216BDC" w:rsidRDefault="000C64DD" w:rsidP="005D2673">
            <w:pPr>
              <w:pStyle w:val="Paragraphedeliste"/>
              <w:ind w:left="316"/>
              <w:rPr>
                <w:rFonts w:asciiTheme="minorHAnsi" w:hAnsiTheme="minorHAnsi" w:cstheme="minorHAnsi"/>
                <w:sz w:val="22"/>
                <w:szCs w:val="22"/>
              </w:rPr>
            </w:pPr>
          </w:p>
        </w:tc>
      </w:tr>
      <w:tr w:rsidR="00E160E3" w14:paraId="5B8B43C5" w14:textId="77777777" w:rsidTr="00386367">
        <w:tc>
          <w:tcPr>
            <w:tcW w:w="6526" w:type="dxa"/>
            <w:tcBorders>
              <w:top w:val="single" w:sz="4" w:space="0" w:color="auto"/>
              <w:left w:val="single" w:sz="4" w:space="0" w:color="auto"/>
              <w:bottom w:val="single" w:sz="4" w:space="0" w:color="auto"/>
            </w:tcBorders>
          </w:tcPr>
          <w:p w14:paraId="2A4F0FD0" w14:textId="582E13C6" w:rsidR="00FD4408" w:rsidRPr="00FD4408" w:rsidRDefault="00FD4408" w:rsidP="006474B7">
            <w:pPr>
              <w:pStyle w:val="Paragraphedeliste"/>
              <w:numPr>
                <w:ilvl w:val="1"/>
                <w:numId w:val="14"/>
              </w:numPr>
              <w:spacing w:after="240"/>
              <w:ind w:left="324"/>
              <w:jc w:val="both"/>
              <w:rPr>
                <w:rFonts w:asciiTheme="minorHAnsi" w:hAnsiTheme="minorHAnsi" w:cstheme="minorHAnsi"/>
                <w:sz w:val="22"/>
                <w:szCs w:val="22"/>
                <w:u w:val="single"/>
              </w:rPr>
            </w:pPr>
            <w:r w:rsidRPr="00FD4408">
              <w:rPr>
                <w:rFonts w:asciiTheme="minorHAnsi" w:hAnsiTheme="minorHAnsi" w:cstheme="minorHAnsi"/>
                <w:sz w:val="22"/>
                <w:szCs w:val="22"/>
                <w:u w:val="single"/>
              </w:rPr>
              <w:t>Tracé du réseau sur plan de quartier montrant :</w:t>
            </w:r>
          </w:p>
          <w:p w14:paraId="361E72C8" w14:textId="611BC20C" w:rsidR="00FD4408" w:rsidRDefault="00FD4408" w:rsidP="006474B7">
            <w:pPr>
              <w:pStyle w:val="Paragraphedeliste"/>
              <w:numPr>
                <w:ilvl w:val="0"/>
                <w:numId w:val="13"/>
              </w:numPr>
              <w:spacing w:after="240"/>
              <w:ind w:left="754" w:hanging="425"/>
              <w:jc w:val="both"/>
              <w:rPr>
                <w:rFonts w:asciiTheme="minorHAnsi" w:hAnsiTheme="minorHAnsi" w:cstheme="minorHAnsi"/>
                <w:sz w:val="22"/>
                <w:szCs w:val="22"/>
              </w:rPr>
            </w:pPr>
            <w:r w:rsidRPr="00FD4408">
              <w:rPr>
                <w:rFonts w:asciiTheme="minorHAnsi" w:hAnsiTheme="minorHAnsi" w:cstheme="minorHAnsi"/>
                <w:sz w:val="22"/>
                <w:szCs w:val="22"/>
              </w:rPr>
              <w:t>Les îlots desservis</w:t>
            </w:r>
            <w:r w:rsidR="00380188">
              <w:rPr>
                <w:rFonts w:asciiTheme="minorHAnsi" w:hAnsiTheme="minorHAnsi" w:cstheme="minorHAnsi"/>
                <w:sz w:val="22"/>
                <w:szCs w:val="22"/>
              </w:rPr>
              <w:t xml:space="preserve"> et toutes les sous-stations</w:t>
            </w:r>
          </w:p>
          <w:p w14:paraId="76929BEB" w14:textId="77777777" w:rsidR="00C005F5" w:rsidRDefault="00C005F5" w:rsidP="00C005F5">
            <w:pPr>
              <w:pStyle w:val="Paragraphedeliste"/>
              <w:numPr>
                <w:ilvl w:val="0"/>
                <w:numId w:val="13"/>
              </w:numPr>
              <w:spacing w:after="240"/>
              <w:ind w:left="754" w:hanging="425"/>
              <w:jc w:val="both"/>
              <w:rPr>
                <w:rFonts w:asciiTheme="minorHAnsi" w:hAnsiTheme="minorHAnsi" w:cstheme="minorHAnsi"/>
                <w:sz w:val="22"/>
                <w:szCs w:val="22"/>
              </w:rPr>
            </w:pPr>
            <w:r>
              <w:rPr>
                <w:rFonts w:asciiTheme="minorHAnsi" w:hAnsiTheme="minorHAnsi" w:cstheme="minorHAnsi"/>
                <w:sz w:val="22"/>
                <w:szCs w:val="22"/>
              </w:rPr>
              <w:t>Positions :</w:t>
            </w:r>
          </w:p>
          <w:p w14:paraId="1895F894" w14:textId="71747783" w:rsidR="00C005F5" w:rsidRDefault="00C005F5" w:rsidP="00C005F5">
            <w:pPr>
              <w:pStyle w:val="Paragraphedeliste"/>
              <w:numPr>
                <w:ilvl w:val="1"/>
                <w:numId w:val="13"/>
              </w:numPr>
              <w:spacing w:after="240"/>
              <w:jc w:val="both"/>
              <w:rPr>
                <w:rFonts w:asciiTheme="minorHAnsi" w:hAnsiTheme="minorHAnsi" w:cstheme="minorHAnsi"/>
                <w:sz w:val="22"/>
                <w:szCs w:val="22"/>
              </w:rPr>
            </w:pPr>
            <w:r>
              <w:rPr>
                <w:rFonts w:asciiTheme="minorHAnsi" w:hAnsiTheme="minorHAnsi" w:cstheme="minorHAnsi"/>
                <w:sz w:val="22"/>
                <w:szCs w:val="22"/>
              </w:rPr>
              <w:t>de la chaufferie</w:t>
            </w:r>
          </w:p>
          <w:p w14:paraId="23165916" w14:textId="7A84CC5F" w:rsidR="00C005F5" w:rsidRDefault="00C005F5" w:rsidP="00C005F5">
            <w:pPr>
              <w:pStyle w:val="Paragraphedeliste"/>
              <w:numPr>
                <w:ilvl w:val="1"/>
                <w:numId w:val="13"/>
              </w:numPr>
              <w:spacing w:after="240"/>
              <w:jc w:val="both"/>
              <w:rPr>
                <w:rFonts w:asciiTheme="minorHAnsi" w:hAnsiTheme="minorHAnsi" w:cstheme="minorHAnsi"/>
                <w:sz w:val="22"/>
                <w:szCs w:val="22"/>
              </w:rPr>
            </w:pPr>
            <w:r>
              <w:rPr>
                <w:rFonts w:asciiTheme="minorHAnsi" w:hAnsiTheme="minorHAnsi" w:cstheme="minorHAnsi"/>
                <w:sz w:val="22"/>
                <w:szCs w:val="22"/>
              </w:rPr>
              <w:t>de la boucle primaire</w:t>
            </w:r>
          </w:p>
          <w:p w14:paraId="70DDAA54" w14:textId="19C9910F" w:rsidR="00C005F5" w:rsidRDefault="00C005F5" w:rsidP="00C005F5">
            <w:pPr>
              <w:pStyle w:val="Paragraphedeliste"/>
              <w:numPr>
                <w:ilvl w:val="1"/>
                <w:numId w:val="13"/>
              </w:numPr>
              <w:spacing w:after="240"/>
              <w:jc w:val="both"/>
              <w:rPr>
                <w:rFonts w:asciiTheme="minorHAnsi" w:hAnsiTheme="minorHAnsi" w:cstheme="minorHAnsi"/>
                <w:sz w:val="22"/>
                <w:szCs w:val="22"/>
              </w:rPr>
            </w:pPr>
            <w:r>
              <w:rPr>
                <w:rFonts w:asciiTheme="minorHAnsi" w:hAnsiTheme="minorHAnsi" w:cstheme="minorHAnsi"/>
                <w:sz w:val="22"/>
                <w:szCs w:val="22"/>
              </w:rPr>
              <w:t>des sous stations</w:t>
            </w:r>
          </w:p>
          <w:p w14:paraId="395C3B60" w14:textId="77777777" w:rsidR="00846B16" w:rsidRDefault="00846B16" w:rsidP="00846B16">
            <w:pPr>
              <w:pStyle w:val="Paragraphedeliste"/>
              <w:spacing w:after="240"/>
              <w:ind w:left="2268"/>
              <w:jc w:val="both"/>
              <w:rPr>
                <w:rFonts w:asciiTheme="minorHAnsi" w:hAnsiTheme="minorHAnsi" w:cstheme="minorHAnsi"/>
                <w:sz w:val="22"/>
                <w:szCs w:val="22"/>
              </w:rPr>
            </w:pPr>
          </w:p>
          <w:p w14:paraId="3A00D540" w14:textId="77777777" w:rsidR="005271E4" w:rsidRDefault="005271E4" w:rsidP="00846B16">
            <w:pPr>
              <w:pStyle w:val="Paragraphedeliste"/>
              <w:spacing w:after="240"/>
              <w:ind w:left="2268"/>
              <w:jc w:val="both"/>
              <w:rPr>
                <w:rFonts w:asciiTheme="minorHAnsi" w:hAnsiTheme="minorHAnsi" w:cstheme="minorHAnsi"/>
                <w:sz w:val="22"/>
                <w:szCs w:val="22"/>
              </w:rPr>
            </w:pPr>
          </w:p>
          <w:p w14:paraId="327AF24B" w14:textId="77777777" w:rsidR="00846B16" w:rsidRDefault="00846B16" w:rsidP="006474B7">
            <w:pPr>
              <w:pStyle w:val="Paragraphedeliste"/>
              <w:numPr>
                <w:ilvl w:val="1"/>
                <w:numId w:val="14"/>
              </w:numPr>
              <w:spacing w:after="240"/>
              <w:ind w:left="324" w:hanging="324"/>
              <w:jc w:val="both"/>
              <w:rPr>
                <w:rFonts w:asciiTheme="minorHAnsi" w:hAnsiTheme="minorHAnsi" w:cstheme="minorHAnsi"/>
                <w:sz w:val="22"/>
                <w:szCs w:val="22"/>
                <w:u w:val="single"/>
              </w:rPr>
            </w:pPr>
            <w:r>
              <w:rPr>
                <w:rFonts w:asciiTheme="minorHAnsi" w:hAnsiTheme="minorHAnsi" w:cstheme="minorHAnsi"/>
                <w:sz w:val="22"/>
                <w:szCs w:val="22"/>
                <w:u w:val="single"/>
              </w:rPr>
              <w:lastRenderedPageBreak/>
              <w:t>Description et fonctionnement du réseau en création ou changements opérés :</w:t>
            </w:r>
          </w:p>
          <w:p w14:paraId="31ADEC8E" w14:textId="77777777" w:rsidR="00846B16" w:rsidRPr="00111838" w:rsidRDefault="00846B16" w:rsidP="006474B7">
            <w:pPr>
              <w:pStyle w:val="Paragraphedeliste"/>
              <w:numPr>
                <w:ilvl w:val="0"/>
                <w:numId w:val="15"/>
              </w:numPr>
              <w:spacing w:after="240"/>
              <w:ind w:left="749"/>
              <w:jc w:val="both"/>
              <w:rPr>
                <w:rFonts w:asciiTheme="minorHAnsi" w:hAnsiTheme="minorHAnsi" w:cstheme="minorHAnsi"/>
                <w:sz w:val="22"/>
                <w:szCs w:val="22"/>
              </w:rPr>
            </w:pPr>
            <w:r w:rsidRPr="00111838">
              <w:rPr>
                <w:rFonts w:asciiTheme="minorHAnsi" w:hAnsiTheme="minorHAnsi" w:cstheme="minorHAnsi"/>
                <w:sz w:val="22"/>
                <w:szCs w:val="22"/>
              </w:rPr>
              <w:t>Préciser le fonctionnement des générateurs :</w:t>
            </w:r>
          </w:p>
          <w:p w14:paraId="7858DE19" w14:textId="30361325" w:rsidR="00846B16" w:rsidRDefault="00846B16" w:rsidP="006474B7">
            <w:pPr>
              <w:pStyle w:val="Paragraphedeliste"/>
              <w:numPr>
                <w:ilvl w:val="0"/>
                <w:numId w:val="17"/>
              </w:numPr>
              <w:spacing w:after="240"/>
              <w:jc w:val="both"/>
              <w:rPr>
                <w:rFonts w:asciiTheme="minorHAnsi" w:hAnsiTheme="minorHAnsi" w:cstheme="minorHAnsi"/>
                <w:sz w:val="22"/>
                <w:szCs w:val="22"/>
              </w:rPr>
            </w:pPr>
            <w:r w:rsidRPr="009235E2">
              <w:rPr>
                <w:rFonts w:asciiTheme="minorHAnsi" w:hAnsiTheme="minorHAnsi" w:cstheme="minorHAnsi"/>
                <w:sz w:val="22"/>
                <w:szCs w:val="22"/>
              </w:rPr>
              <w:t xml:space="preserve">Type de </w:t>
            </w:r>
            <w:r w:rsidR="00D20614">
              <w:rPr>
                <w:rFonts w:asciiTheme="minorHAnsi" w:hAnsiTheme="minorHAnsi" w:cstheme="minorHAnsi"/>
                <w:sz w:val="22"/>
                <w:szCs w:val="22"/>
              </w:rPr>
              <w:t>générateurs</w:t>
            </w:r>
            <w:r w:rsidRPr="009510E8">
              <w:rPr>
                <w:rFonts w:asciiTheme="minorHAnsi" w:hAnsiTheme="minorHAnsi" w:cstheme="minorHAnsi"/>
                <w:sz w:val="22"/>
                <w:szCs w:val="22"/>
              </w:rPr>
              <w:t xml:space="preserve"> </w:t>
            </w:r>
          </w:p>
          <w:p w14:paraId="28AD5A2E" w14:textId="142E83D5" w:rsidR="00E82628" w:rsidRDefault="00E82628" w:rsidP="006474B7">
            <w:pPr>
              <w:pStyle w:val="Paragraphedeliste"/>
              <w:numPr>
                <w:ilvl w:val="0"/>
                <w:numId w:val="17"/>
              </w:numPr>
              <w:spacing w:after="240"/>
              <w:jc w:val="both"/>
              <w:rPr>
                <w:rFonts w:asciiTheme="minorHAnsi" w:hAnsiTheme="minorHAnsi" w:cstheme="minorHAnsi"/>
                <w:sz w:val="22"/>
                <w:szCs w:val="22"/>
              </w:rPr>
            </w:pPr>
            <w:r>
              <w:rPr>
                <w:rFonts w:asciiTheme="minorHAnsi" w:hAnsiTheme="minorHAnsi" w:cstheme="minorHAnsi"/>
                <w:sz w:val="22"/>
                <w:szCs w:val="22"/>
              </w:rPr>
              <w:t>Quels combustibles et/ou sources d’énergie</w:t>
            </w:r>
          </w:p>
          <w:p w14:paraId="044D4F1C" w14:textId="77777777" w:rsidR="00846B16" w:rsidRDefault="00846B16" w:rsidP="006474B7">
            <w:pPr>
              <w:pStyle w:val="Paragraphedeliste"/>
              <w:numPr>
                <w:ilvl w:val="0"/>
                <w:numId w:val="17"/>
              </w:numPr>
              <w:spacing w:after="240"/>
              <w:jc w:val="both"/>
              <w:rPr>
                <w:rFonts w:asciiTheme="minorHAnsi" w:hAnsiTheme="minorHAnsi" w:cstheme="minorHAnsi"/>
                <w:sz w:val="22"/>
                <w:szCs w:val="22"/>
              </w:rPr>
            </w:pPr>
            <w:r w:rsidRPr="009235E2">
              <w:rPr>
                <w:rFonts w:asciiTheme="minorHAnsi" w:hAnsiTheme="minorHAnsi" w:cstheme="minorHAnsi"/>
                <w:sz w:val="22"/>
                <w:szCs w:val="22"/>
              </w:rPr>
              <w:t>Puissances installées</w:t>
            </w:r>
          </w:p>
          <w:p w14:paraId="24E0998C" w14:textId="77777777" w:rsidR="00846B16" w:rsidRDefault="00846B16" w:rsidP="004B4B11">
            <w:pPr>
              <w:pStyle w:val="Paragraphedeliste"/>
              <w:numPr>
                <w:ilvl w:val="0"/>
                <w:numId w:val="15"/>
              </w:numPr>
              <w:spacing w:after="240"/>
              <w:ind w:left="749"/>
              <w:jc w:val="both"/>
              <w:rPr>
                <w:rFonts w:asciiTheme="minorHAnsi" w:hAnsiTheme="minorHAnsi" w:cstheme="minorHAnsi"/>
                <w:sz w:val="22"/>
                <w:szCs w:val="22"/>
              </w:rPr>
            </w:pPr>
            <w:r>
              <w:rPr>
                <w:rFonts w:asciiTheme="minorHAnsi" w:hAnsiTheme="minorHAnsi" w:cstheme="minorHAnsi"/>
                <w:sz w:val="22"/>
                <w:szCs w:val="22"/>
              </w:rPr>
              <w:t>Période de fonctionnement et modalités de mobilisation en base d’appoint le cas échéant</w:t>
            </w:r>
          </w:p>
          <w:p w14:paraId="4637A947" w14:textId="77777777" w:rsidR="00846B16" w:rsidRDefault="00846B16" w:rsidP="006474B7">
            <w:pPr>
              <w:pStyle w:val="Paragraphedeliste"/>
              <w:numPr>
                <w:ilvl w:val="0"/>
                <w:numId w:val="16"/>
              </w:numPr>
              <w:spacing w:after="240"/>
              <w:ind w:left="749"/>
              <w:jc w:val="both"/>
              <w:rPr>
                <w:rFonts w:asciiTheme="minorHAnsi" w:hAnsiTheme="minorHAnsi" w:cstheme="minorHAnsi"/>
                <w:sz w:val="22"/>
                <w:szCs w:val="22"/>
              </w:rPr>
            </w:pPr>
            <w:r>
              <w:rPr>
                <w:rFonts w:asciiTheme="minorHAnsi" w:hAnsiTheme="minorHAnsi" w:cstheme="minorHAnsi"/>
                <w:sz w:val="22"/>
                <w:szCs w:val="22"/>
              </w:rPr>
              <w:t>Fourniture de chaleur, froid et/ou d’eau chaude sanitaire</w:t>
            </w:r>
          </w:p>
          <w:p w14:paraId="7133F6E1" w14:textId="0BC23E25" w:rsidR="009B5B11" w:rsidRDefault="00846B16" w:rsidP="006474B7">
            <w:pPr>
              <w:pStyle w:val="Paragraphedeliste"/>
              <w:numPr>
                <w:ilvl w:val="0"/>
                <w:numId w:val="16"/>
              </w:numPr>
              <w:ind w:left="749"/>
              <w:jc w:val="both"/>
              <w:rPr>
                <w:rFonts w:asciiTheme="minorHAnsi" w:hAnsiTheme="minorHAnsi" w:cstheme="minorHAnsi"/>
                <w:sz w:val="22"/>
                <w:szCs w:val="22"/>
              </w:rPr>
            </w:pPr>
            <w:r>
              <w:rPr>
                <w:rFonts w:asciiTheme="minorHAnsi" w:hAnsiTheme="minorHAnsi" w:cstheme="minorHAnsi"/>
                <w:sz w:val="22"/>
                <w:szCs w:val="22"/>
              </w:rPr>
              <w:t>Périmètre du réseau (s’arrête-t-il avant ou après l’échangeur par exemple)</w:t>
            </w:r>
          </w:p>
          <w:p w14:paraId="35D6C0B9" w14:textId="77777777" w:rsidR="00780FFE" w:rsidRDefault="00780FFE" w:rsidP="00780FFE">
            <w:pPr>
              <w:pStyle w:val="Paragraphedeliste"/>
              <w:ind w:left="749"/>
              <w:jc w:val="both"/>
              <w:rPr>
                <w:rFonts w:asciiTheme="minorHAnsi" w:hAnsiTheme="minorHAnsi" w:cstheme="minorHAnsi"/>
                <w:sz w:val="22"/>
                <w:szCs w:val="22"/>
              </w:rPr>
            </w:pPr>
          </w:p>
          <w:p w14:paraId="61FDB147" w14:textId="77777777" w:rsidR="00780FFE" w:rsidRPr="008C5F82" w:rsidRDefault="002B52A7" w:rsidP="00780FFE">
            <w:pPr>
              <w:spacing w:after="160" w:line="259" w:lineRule="auto"/>
              <w:jc w:val="both"/>
              <w:rPr>
                <w:rFonts w:asciiTheme="minorHAnsi" w:hAnsiTheme="minorHAnsi" w:cstheme="minorHAnsi"/>
                <w:sz w:val="22"/>
                <w:szCs w:val="22"/>
              </w:rPr>
            </w:pPr>
            <w:r w:rsidRPr="008C5F82">
              <w:rPr>
                <w:rFonts w:asciiTheme="minorHAnsi" w:hAnsiTheme="minorHAnsi" w:cstheme="minorHAnsi"/>
                <w:b/>
                <w:bCs/>
                <w:i/>
                <w:iCs/>
                <w:sz w:val="22"/>
                <w:szCs w:val="22"/>
              </w:rPr>
              <w:t>Attention</w:t>
            </w:r>
            <w:r w:rsidRPr="008C5F82">
              <w:rPr>
                <w:rFonts w:asciiTheme="minorHAnsi" w:hAnsiTheme="minorHAnsi" w:cstheme="minorHAnsi"/>
                <w:sz w:val="22"/>
                <w:szCs w:val="22"/>
              </w:rPr>
              <w:t> :</w:t>
            </w:r>
            <w:r w:rsidR="00780FFE" w:rsidRPr="008C5F82">
              <w:rPr>
                <w:rFonts w:asciiTheme="minorHAnsi" w:hAnsiTheme="minorHAnsi" w:cstheme="minorHAnsi"/>
                <w:sz w:val="22"/>
                <w:szCs w:val="22"/>
              </w:rPr>
              <w:t xml:space="preserve"> en cas de réseau utilisant une </w:t>
            </w:r>
            <w:r w:rsidR="00780FFE" w:rsidRPr="008C5F82">
              <w:rPr>
                <w:rFonts w:asciiTheme="minorHAnsi" w:hAnsiTheme="minorHAnsi" w:cstheme="minorHAnsi"/>
                <w:sz w:val="22"/>
                <w:szCs w:val="22"/>
                <w:u w:val="single"/>
              </w:rPr>
              <w:t>source géothermique</w:t>
            </w:r>
            <w:r w:rsidR="00780FFE" w:rsidRPr="008C5F82">
              <w:rPr>
                <w:rFonts w:asciiTheme="minorHAnsi" w:hAnsiTheme="minorHAnsi" w:cstheme="minorHAnsi"/>
                <w:sz w:val="22"/>
                <w:szCs w:val="22"/>
              </w:rPr>
              <w:t>, les éléments complémentaires seront demandés systématiquement :</w:t>
            </w:r>
          </w:p>
          <w:p w14:paraId="67B5972D" w14:textId="77777777" w:rsidR="00780FFE" w:rsidRPr="008C5F82" w:rsidRDefault="002B52A7" w:rsidP="00780FFE">
            <w:pPr>
              <w:pStyle w:val="Paragraphedeliste"/>
              <w:numPr>
                <w:ilvl w:val="0"/>
                <w:numId w:val="24"/>
              </w:numPr>
              <w:spacing w:after="160" w:line="259" w:lineRule="auto"/>
              <w:jc w:val="both"/>
              <w:rPr>
                <w:rFonts w:asciiTheme="minorHAnsi" w:hAnsiTheme="minorHAnsi" w:cstheme="minorHAnsi"/>
                <w:sz w:val="22"/>
                <w:szCs w:val="22"/>
              </w:rPr>
            </w:pPr>
            <w:r w:rsidRPr="008C5F82">
              <w:rPr>
                <w:rFonts w:asciiTheme="minorHAnsi" w:hAnsiTheme="minorHAnsi" w:cstheme="minorHAnsi"/>
                <w:sz w:val="22"/>
                <w:szCs w:val="22"/>
              </w:rPr>
              <w:t>un rapport d’étude réalisé par un professionnel de géothermie, accompagné d’essais, attestant de la puissance et de la pérennité de la ressource,</w:t>
            </w:r>
          </w:p>
          <w:p w14:paraId="5A6E094B" w14:textId="6427D8D0" w:rsidR="002B52A7" w:rsidRPr="008C5F82" w:rsidRDefault="002B52A7" w:rsidP="00780FFE">
            <w:pPr>
              <w:pStyle w:val="Paragraphedeliste"/>
              <w:numPr>
                <w:ilvl w:val="0"/>
                <w:numId w:val="24"/>
              </w:numPr>
              <w:spacing w:after="160" w:line="259" w:lineRule="auto"/>
              <w:jc w:val="both"/>
              <w:rPr>
                <w:rFonts w:asciiTheme="minorHAnsi" w:hAnsiTheme="minorHAnsi" w:cstheme="minorHAnsi"/>
                <w:sz w:val="22"/>
                <w:szCs w:val="22"/>
              </w:rPr>
            </w:pPr>
            <w:r w:rsidRPr="008C5F82">
              <w:rPr>
                <w:rFonts w:asciiTheme="minorHAnsi" w:hAnsiTheme="minorHAnsi" w:cstheme="minorHAnsi"/>
                <w:sz w:val="22"/>
                <w:szCs w:val="22"/>
              </w:rPr>
              <w:t>le dossier d’autorisation de forage (qui peut inclure le rapport sur la pérennité de la ressource). S’applique également aux ayant une source aquathermale.</w:t>
            </w:r>
          </w:p>
          <w:p w14:paraId="4A677483" w14:textId="77777777" w:rsidR="002B52A7" w:rsidRPr="00780FFE" w:rsidRDefault="002B52A7" w:rsidP="00780FFE">
            <w:pPr>
              <w:spacing w:after="160" w:line="259" w:lineRule="auto"/>
              <w:jc w:val="both"/>
              <w:rPr>
                <w:rFonts w:asciiTheme="minorHAnsi" w:hAnsiTheme="minorHAnsi" w:cstheme="minorHAnsi"/>
                <w:sz w:val="22"/>
                <w:szCs w:val="22"/>
              </w:rPr>
            </w:pPr>
            <w:r w:rsidRPr="008C5F82">
              <w:rPr>
                <w:rFonts w:asciiTheme="minorHAnsi" w:hAnsiTheme="minorHAnsi" w:cstheme="minorHAnsi"/>
                <w:sz w:val="22"/>
                <w:szCs w:val="22"/>
              </w:rPr>
              <w:t>En cas de forage dans le Dogger en région parisienne, une étude hydrodynamique est recommandée pour évaluer les interactions possibles entre les différents puits.</w:t>
            </w:r>
          </w:p>
          <w:p w14:paraId="6146F4E4" w14:textId="7DED9F80" w:rsidR="00E34921" w:rsidRPr="002B52A7" w:rsidRDefault="00E34921" w:rsidP="002B52A7">
            <w:pPr>
              <w:jc w:val="both"/>
              <w:rPr>
                <w:rFonts w:asciiTheme="minorHAnsi" w:hAnsiTheme="minorHAnsi" w:cstheme="minorHAnsi"/>
                <w:sz w:val="22"/>
                <w:szCs w:val="22"/>
              </w:rPr>
            </w:pPr>
          </w:p>
          <w:p w14:paraId="0ACFC898" w14:textId="77777777" w:rsidR="000063E9" w:rsidRPr="00E34921" w:rsidRDefault="000063E9" w:rsidP="000063E9">
            <w:pPr>
              <w:jc w:val="both"/>
              <w:rPr>
                <w:rFonts w:asciiTheme="minorHAnsi" w:hAnsiTheme="minorHAnsi" w:cstheme="minorHAnsi"/>
                <w:sz w:val="22"/>
                <w:szCs w:val="22"/>
                <w:u w:val="single"/>
              </w:rPr>
            </w:pPr>
            <w:r w:rsidRPr="00E34921">
              <w:rPr>
                <w:rFonts w:asciiTheme="minorHAnsi" w:hAnsiTheme="minorHAnsi" w:cstheme="minorHAnsi"/>
                <w:sz w:val="22"/>
                <w:szCs w:val="22"/>
                <w:u w:val="single"/>
              </w:rPr>
              <w:t>2.3 Les grandes phases de développement du réseau</w:t>
            </w:r>
            <w:r w:rsidR="00607E72" w:rsidRPr="00E34921">
              <w:rPr>
                <w:rFonts w:asciiTheme="minorHAnsi" w:hAnsiTheme="minorHAnsi" w:cstheme="minorHAnsi"/>
                <w:sz w:val="22"/>
                <w:szCs w:val="22"/>
                <w:u w:val="single"/>
              </w:rPr>
              <w:t> :</w:t>
            </w:r>
          </w:p>
          <w:p w14:paraId="4949CB55" w14:textId="78E654AD" w:rsidR="00607E72" w:rsidRPr="000063E9" w:rsidRDefault="00607E72" w:rsidP="00E34921">
            <w:pPr>
              <w:pStyle w:val="Paragraphedeliste"/>
              <w:numPr>
                <w:ilvl w:val="0"/>
                <w:numId w:val="16"/>
              </w:numPr>
              <w:ind w:left="749"/>
              <w:jc w:val="both"/>
              <w:rPr>
                <w:rFonts w:asciiTheme="minorHAnsi" w:hAnsiTheme="minorHAnsi" w:cstheme="minorHAnsi"/>
                <w:sz w:val="22"/>
                <w:szCs w:val="22"/>
              </w:rPr>
            </w:pPr>
            <w:r>
              <w:rPr>
                <w:rFonts w:asciiTheme="minorHAnsi" w:hAnsiTheme="minorHAnsi" w:cstheme="minorHAnsi"/>
                <w:sz w:val="22"/>
                <w:szCs w:val="22"/>
              </w:rPr>
              <w:t xml:space="preserve">Présentation globale des bâtiments amenés à se raccorder ou déjà raccordés au réseau </w:t>
            </w:r>
          </w:p>
        </w:tc>
        <w:tc>
          <w:tcPr>
            <w:tcW w:w="3260" w:type="dxa"/>
            <w:tcBorders>
              <w:top w:val="single" w:sz="4" w:space="0" w:color="auto"/>
              <w:bottom w:val="single" w:sz="4" w:space="0" w:color="auto"/>
              <w:right w:val="single" w:sz="4" w:space="0" w:color="auto"/>
            </w:tcBorders>
          </w:tcPr>
          <w:p w14:paraId="19C33632" w14:textId="77777777" w:rsidR="00990BDC" w:rsidRDefault="00990BDC" w:rsidP="00990BDC">
            <w:pPr>
              <w:pStyle w:val="Paragraphedeliste"/>
              <w:spacing w:after="240"/>
              <w:ind w:left="360"/>
              <w:jc w:val="both"/>
              <w:rPr>
                <w:rFonts w:asciiTheme="minorHAnsi" w:hAnsiTheme="minorHAnsi" w:cstheme="minorHAnsi"/>
                <w:sz w:val="22"/>
                <w:szCs w:val="22"/>
              </w:rPr>
            </w:pPr>
          </w:p>
          <w:p w14:paraId="3383F6F6" w14:textId="5B139836" w:rsidR="00E160E3" w:rsidRPr="00C91FD5" w:rsidRDefault="00C91FD5" w:rsidP="006474B7">
            <w:pPr>
              <w:pStyle w:val="Paragraphedeliste"/>
              <w:numPr>
                <w:ilvl w:val="0"/>
                <w:numId w:val="9"/>
              </w:numPr>
              <w:spacing w:after="240"/>
              <w:jc w:val="both"/>
              <w:rPr>
                <w:rFonts w:asciiTheme="minorHAnsi" w:hAnsiTheme="minorHAnsi" w:cstheme="minorHAnsi"/>
                <w:sz w:val="22"/>
                <w:szCs w:val="22"/>
              </w:rPr>
            </w:pPr>
            <w:r w:rsidRPr="00C91FD5">
              <w:rPr>
                <w:rFonts w:asciiTheme="minorHAnsi" w:hAnsiTheme="minorHAnsi" w:cstheme="minorHAnsi"/>
                <w:sz w:val="22"/>
                <w:szCs w:val="22"/>
              </w:rPr>
              <w:t>Annexe 1</w:t>
            </w:r>
          </w:p>
          <w:p w14:paraId="452C9393" w14:textId="77777777" w:rsidR="00616ABB" w:rsidRPr="00414C66" w:rsidRDefault="00616ABB" w:rsidP="00616ABB">
            <w:pPr>
              <w:spacing w:after="240"/>
              <w:jc w:val="both"/>
              <w:rPr>
                <w:rFonts w:asciiTheme="minorHAnsi" w:hAnsiTheme="minorHAnsi" w:cstheme="minorHAnsi"/>
                <w:sz w:val="22"/>
                <w:szCs w:val="22"/>
              </w:rPr>
            </w:pPr>
          </w:p>
          <w:p w14:paraId="152D9F1D" w14:textId="77777777" w:rsidR="00616ABB" w:rsidRDefault="00616ABB" w:rsidP="00616ABB">
            <w:pPr>
              <w:spacing w:after="240"/>
              <w:jc w:val="both"/>
              <w:rPr>
                <w:rFonts w:asciiTheme="minorHAnsi" w:hAnsiTheme="minorHAnsi" w:cstheme="minorHAnsi"/>
                <w:sz w:val="22"/>
                <w:szCs w:val="22"/>
              </w:rPr>
            </w:pPr>
          </w:p>
          <w:p w14:paraId="618407B7" w14:textId="77777777" w:rsidR="00347B68" w:rsidRDefault="00347B68" w:rsidP="00616ABB">
            <w:pPr>
              <w:spacing w:after="240"/>
              <w:jc w:val="both"/>
              <w:rPr>
                <w:rFonts w:asciiTheme="minorHAnsi" w:hAnsiTheme="minorHAnsi" w:cstheme="minorHAnsi"/>
                <w:sz w:val="22"/>
                <w:szCs w:val="22"/>
              </w:rPr>
            </w:pPr>
          </w:p>
          <w:p w14:paraId="07EAF37A" w14:textId="0A00C85F" w:rsidR="00414C66" w:rsidRPr="00990BDC" w:rsidRDefault="002E4565" w:rsidP="00990BDC">
            <w:pPr>
              <w:pStyle w:val="Paragraphedeliste"/>
              <w:numPr>
                <w:ilvl w:val="0"/>
                <w:numId w:val="9"/>
              </w:numPr>
              <w:spacing w:after="240"/>
              <w:jc w:val="both"/>
              <w:rPr>
                <w:rFonts w:asciiTheme="minorHAnsi" w:hAnsiTheme="minorHAnsi" w:cstheme="minorHAnsi"/>
                <w:sz w:val="22"/>
                <w:szCs w:val="22"/>
              </w:rPr>
            </w:pPr>
            <w:r>
              <w:rPr>
                <w:rFonts w:asciiTheme="minorHAnsi" w:hAnsiTheme="minorHAnsi" w:cstheme="minorHAnsi"/>
                <w:sz w:val="22"/>
                <w:szCs w:val="22"/>
              </w:rPr>
              <w:lastRenderedPageBreak/>
              <w:t>A</w:t>
            </w:r>
            <w:r w:rsidR="00347B68" w:rsidRPr="00347B68">
              <w:rPr>
                <w:rFonts w:asciiTheme="minorHAnsi" w:hAnsiTheme="minorHAnsi" w:cstheme="minorHAnsi"/>
                <w:sz w:val="22"/>
                <w:szCs w:val="22"/>
              </w:rPr>
              <w:t>nnexe 2</w:t>
            </w:r>
          </w:p>
        </w:tc>
      </w:tr>
      <w:tr w:rsidR="009B5B11" w14:paraId="3CA54DE7" w14:textId="77777777" w:rsidTr="00E51C27">
        <w:trPr>
          <w:trHeight w:val="349"/>
        </w:trPr>
        <w:tc>
          <w:tcPr>
            <w:tcW w:w="6526" w:type="dxa"/>
            <w:tcBorders>
              <w:top w:val="single" w:sz="4" w:space="0" w:color="auto"/>
              <w:left w:val="single" w:sz="4" w:space="0" w:color="auto"/>
              <w:bottom w:val="single" w:sz="4" w:space="0" w:color="auto"/>
            </w:tcBorders>
          </w:tcPr>
          <w:p w14:paraId="04D36509" w14:textId="11DDDB8A" w:rsidR="009B5B11" w:rsidRPr="00C16C79" w:rsidRDefault="00C16C79" w:rsidP="00E51C27">
            <w:pPr>
              <w:pStyle w:val="Paragraphedeliste"/>
              <w:numPr>
                <w:ilvl w:val="0"/>
                <w:numId w:val="14"/>
              </w:numPr>
              <w:jc w:val="both"/>
              <w:rPr>
                <w:rFonts w:asciiTheme="minorHAnsi" w:hAnsiTheme="minorHAnsi" w:cstheme="minorHAnsi"/>
                <w:b/>
                <w:bCs/>
                <w:sz w:val="22"/>
                <w:szCs w:val="22"/>
              </w:rPr>
            </w:pPr>
            <w:r>
              <w:rPr>
                <w:rFonts w:asciiTheme="minorHAnsi" w:hAnsiTheme="minorHAnsi" w:cstheme="minorHAnsi"/>
                <w:b/>
                <w:bCs/>
                <w:sz w:val="22"/>
                <w:szCs w:val="22"/>
              </w:rPr>
              <w:lastRenderedPageBreak/>
              <w:t>Planning prévisionnel de raccordement des bâtiments</w:t>
            </w:r>
          </w:p>
        </w:tc>
        <w:tc>
          <w:tcPr>
            <w:tcW w:w="3260" w:type="dxa"/>
            <w:tcBorders>
              <w:top w:val="single" w:sz="4" w:space="0" w:color="auto"/>
              <w:bottom w:val="single" w:sz="4" w:space="0" w:color="auto"/>
              <w:right w:val="single" w:sz="4" w:space="0" w:color="auto"/>
            </w:tcBorders>
          </w:tcPr>
          <w:p w14:paraId="3CD7C4CA" w14:textId="77777777" w:rsidR="009B5B11" w:rsidRPr="00B30156" w:rsidRDefault="009B5B11" w:rsidP="00E51C27">
            <w:pPr>
              <w:pStyle w:val="Paragraphedeliste"/>
              <w:ind w:left="360"/>
              <w:jc w:val="both"/>
              <w:rPr>
                <w:rFonts w:asciiTheme="minorHAnsi" w:hAnsiTheme="minorHAnsi" w:cstheme="minorHAnsi"/>
                <w:sz w:val="22"/>
                <w:szCs w:val="22"/>
              </w:rPr>
            </w:pPr>
          </w:p>
        </w:tc>
      </w:tr>
      <w:tr w:rsidR="009B5B11" w14:paraId="625242AB" w14:textId="77777777" w:rsidTr="00386367">
        <w:tc>
          <w:tcPr>
            <w:tcW w:w="6526" w:type="dxa"/>
            <w:tcBorders>
              <w:top w:val="single" w:sz="4" w:space="0" w:color="auto"/>
              <w:left w:val="single" w:sz="4" w:space="0" w:color="auto"/>
              <w:bottom w:val="single" w:sz="4" w:space="0" w:color="auto"/>
            </w:tcBorders>
          </w:tcPr>
          <w:p w14:paraId="244977B4" w14:textId="06106D28" w:rsidR="009B5B11" w:rsidRPr="00E73105" w:rsidRDefault="00CD1AEB" w:rsidP="008F1650">
            <w:pPr>
              <w:jc w:val="both"/>
              <w:rPr>
                <w:rFonts w:asciiTheme="minorHAnsi" w:hAnsiTheme="minorHAnsi" w:cstheme="minorHAnsi"/>
                <w:sz w:val="22"/>
                <w:szCs w:val="22"/>
              </w:rPr>
            </w:pPr>
            <w:r w:rsidRPr="00E73105">
              <w:rPr>
                <w:rFonts w:asciiTheme="minorHAnsi" w:hAnsiTheme="minorHAnsi" w:cstheme="minorHAnsi"/>
                <w:sz w:val="22"/>
                <w:szCs w:val="22"/>
              </w:rPr>
              <w:t>P</w:t>
            </w:r>
            <w:r w:rsidR="0088282C" w:rsidRPr="00E73105">
              <w:rPr>
                <w:rFonts w:asciiTheme="minorHAnsi" w:hAnsiTheme="minorHAnsi" w:cstheme="minorHAnsi"/>
                <w:sz w:val="22"/>
                <w:szCs w:val="22"/>
              </w:rPr>
              <w:t xml:space="preserve">résenter le projet de développement du réseau et les différentes phases de raccordements des </w:t>
            </w:r>
            <w:r w:rsidR="00400790" w:rsidRPr="00E73105">
              <w:rPr>
                <w:rFonts w:asciiTheme="minorHAnsi" w:hAnsiTheme="minorHAnsi" w:cstheme="minorHAnsi"/>
                <w:sz w:val="22"/>
                <w:szCs w:val="22"/>
              </w:rPr>
              <w:t xml:space="preserve">bâtiments. Identifier clairement les bâtiments nouveaux </w:t>
            </w:r>
            <w:r w:rsidR="008F1650" w:rsidRPr="00E73105">
              <w:rPr>
                <w:rFonts w:asciiTheme="minorHAnsi" w:hAnsiTheme="minorHAnsi" w:cstheme="minorHAnsi"/>
                <w:sz w:val="22"/>
                <w:szCs w:val="22"/>
              </w:rPr>
              <w:t>allant être raccordés sur la période considérée dans le périmètre de demande du Titre V.</w:t>
            </w:r>
            <w:r w:rsidR="00FF5FA8" w:rsidRPr="00E73105">
              <w:rPr>
                <w:rFonts w:asciiTheme="minorHAnsi" w:hAnsiTheme="minorHAnsi" w:cstheme="minorHAnsi"/>
                <w:sz w:val="22"/>
                <w:szCs w:val="22"/>
              </w:rPr>
              <w:t xml:space="preserve"> </w:t>
            </w:r>
          </w:p>
        </w:tc>
        <w:tc>
          <w:tcPr>
            <w:tcW w:w="3260" w:type="dxa"/>
            <w:tcBorders>
              <w:top w:val="single" w:sz="4" w:space="0" w:color="auto"/>
              <w:bottom w:val="single" w:sz="4" w:space="0" w:color="auto"/>
              <w:right w:val="single" w:sz="4" w:space="0" w:color="auto"/>
            </w:tcBorders>
          </w:tcPr>
          <w:p w14:paraId="3FC82B2F" w14:textId="77777777" w:rsidR="009B5B11" w:rsidRPr="00E73105" w:rsidRDefault="00FA4445" w:rsidP="006474B7">
            <w:pPr>
              <w:pStyle w:val="Paragraphedeliste"/>
              <w:numPr>
                <w:ilvl w:val="0"/>
                <w:numId w:val="9"/>
              </w:numPr>
              <w:spacing w:after="240"/>
              <w:jc w:val="both"/>
              <w:rPr>
                <w:rFonts w:asciiTheme="minorHAnsi" w:hAnsiTheme="minorHAnsi" w:cstheme="minorHAnsi"/>
                <w:sz w:val="22"/>
                <w:szCs w:val="22"/>
              </w:rPr>
            </w:pPr>
            <w:r w:rsidRPr="00E73105">
              <w:rPr>
                <w:rFonts w:asciiTheme="minorHAnsi" w:hAnsiTheme="minorHAnsi" w:cstheme="minorHAnsi"/>
                <w:sz w:val="22"/>
                <w:szCs w:val="22"/>
              </w:rPr>
              <w:t xml:space="preserve">Annexe </w:t>
            </w:r>
            <w:r w:rsidR="004751F3" w:rsidRPr="00E73105">
              <w:rPr>
                <w:rFonts w:asciiTheme="minorHAnsi" w:hAnsiTheme="minorHAnsi" w:cstheme="minorHAnsi"/>
                <w:sz w:val="22"/>
                <w:szCs w:val="22"/>
              </w:rPr>
              <w:t>7</w:t>
            </w:r>
            <w:r w:rsidRPr="00E73105">
              <w:rPr>
                <w:rFonts w:asciiTheme="minorHAnsi" w:hAnsiTheme="minorHAnsi" w:cstheme="minorHAnsi"/>
                <w:sz w:val="22"/>
                <w:szCs w:val="22"/>
              </w:rPr>
              <w:t xml:space="preserve"> : </w:t>
            </w:r>
            <w:r w:rsidR="00336E0B" w:rsidRPr="00E73105">
              <w:rPr>
                <w:rFonts w:asciiTheme="minorHAnsi" w:hAnsiTheme="minorHAnsi" w:cstheme="minorHAnsi"/>
                <w:sz w:val="22"/>
                <w:szCs w:val="22"/>
              </w:rPr>
              <w:t>Engagement de raccordement des MO</w:t>
            </w:r>
          </w:p>
          <w:p w14:paraId="3181F9A0" w14:textId="56896753" w:rsidR="000D073B" w:rsidRPr="00E73105" w:rsidRDefault="00E73105" w:rsidP="006474B7">
            <w:pPr>
              <w:pStyle w:val="Paragraphedeliste"/>
              <w:numPr>
                <w:ilvl w:val="0"/>
                <w:numId w:val="9"/>
              </w:numPr>
              <w:spacing w:after="240"/>
              <w:jc w:val="both"/>
              <w:rPr>
                <w:rFonts w:asciiTheme="minorHAnsi" w:hAnsiTheme="minorHAnsi" w:cstheme="minorHAnsi"/>
                <w:sz w:val="22"/>
                <w:szCs w:val="22"/>
              </w:rPr>
            </w:pPr>
            <w:r w:rsidRPr="00E73105">
              <w:rPr>
                <w:rFonts w:asciiTheme="minorHAnsi" w:hAnsiTheme="minorHAnsi" w:cstheme="minorHAnsi"/>
                <w:sz w:val="22"/>
                <w:szCs w:val="22"/>
              </w:rPr>
              <w:t xml:space="preserve">Tableau 1 </w:t>
            </w:r>
            <w:r w:rsidR="000D073B" w:rsidRPr="00E73105">
              <w:rPr>
                <w:rFonts w:asciiTheme="minorHAnsi" w:hAnsiTheme="minorHAnsi" w:cstheme="minorHAnsi"/>
                <w:sz w:val="22"/>
                <w:szCs w:val="22"/>
              </w:rPr>
              <w:t xml:space="preserve">: </w:t>
            </w:r>
            <w:r w:rsidR="0088282C" w:rsidRPr="00E73105">
              <w:rPr>
                <w:rFonts w:asciiTheme="minorHAnsi" w:hAnsiTheme="minorHAnsi" w:cstheme="minorHAnsi"/>
                <w:sz w:val="22"/>
                <w:szCs w:val="22"/>
              </w:rPr>
              <w:t>Planning de raccordement des bâtiments</w:t>
            </w:r>
            <w:r w:rsidRPr="00E73105">
              <w:rPr>
                <w:rFonts w:asciiTheme="minorHAnsi" w:hAnsiTheme="minorHAnsi" w:cstheme="minorHAnsi"/>
                <w:sz w:val="22"/>
                <w:szCs w:val="22"/>
              </w:rPr>
              <w:t xml:space="preserve"> (voir en fin de document le format du tableau)</w:t>
            </w:r>
          </w:p>
        </w:tc>
      </w:tr>
      <w:tr w:rsidR="009B5B11" w14:paraId="60E94E6A" w14:textId="77777777" w:rsidTr="00386367">
        <w:tc>
          <w:tcPr>
            <w:tcW w:w="6526" w:type="dxa"/>
            <w:tcBorders>
              <w:top w:val="single" w:sz="4" w:space="0" w:color="auto"/>
              <w:left w:val="single" w:sz="4" w:space="0" w:color="auto"/>
              <w:bottom w:val="single" w:sz="4" w:space="0" w:color="auto"/>
            </w:tcBorders>
          </w:tcPr>
          <w:p w14:paraId="083D2552" w14:textId="29B2A7D4" w:rsidR="009B5B11" w:rsidRPr="00BA42D6" w:rsidRDefault="00BA42D6" w:rsidP="006474B7">
            <w:pPr>
              <w:pStyle w:val="Paragraphedeliste"/>
              <w:numPr>
                <w:ilvl w:val="0"/>
                <w:numId w:val="14"/>
              </w:numPr>
              <w:spacing w:after="240"/>
              <w:jc w:val="both"/>
              <w:rPr>
                <w:rFonts w:asciiTheme="minorHAnsi" w:hAnsiTheme="minorHAnsi" w:cstheme="minorHAnsi"/>
                <w:b/>
                <w:bCs/>
                <w:sz w:val="22"/>
                <w:szCs w:val="22"/>
              </w:rPr>
            </w:pPr>
            <w:r>
              <w:rPr>
                <w:rFonts w:asciiTheme="minorHAnsi" w:hAnsiTheme="minorHAnsi" w:cstheme="minorHAnsi"/>
                <w:b/>
                <w:bCs/>
                <w:sz w:val="22"/>
                <w:szCs w:val="22"/>
              </w:rPr>
              <w:t>Détermination de l’énergie</w:t>
            </w:r>
            <w:r w:rsidRPr="00E85F90">
              <w:rPr>
                <w:rFonts w:asciiTheme="minorHAnsi" w:hAnsiTheme="minorHAnsi" w:cstheme="minorHAnsi"/>
                <w:b/>
                <w:bCs/>
                <w:sz w:val="22"/>
                <w:szCs w:val="22"/>
              </w:rPr>
              <w:t xml:space="preserve"> livrée aux bâtiments</w:t>
            </w:r>
            <w:r>
              <w:rPr>
                <w:rFonts w:asciiTheme="minorHAnsi" w:hAnsiTheme="minorHAnsi" w:cstheme="minorHAnsi"/>
                <w:b/>
                <w:bCs/>
                <w:sz w:val="22"/>
                <w:szCs w:val="22"/>
              </w:rPr>
              <w:t xml:space="preserve"> annuellement</w:t>
            </w:r>
          </w:p>
        </w:tc>
        <w:tc>
          <w:tcPr>
            <w:tcW w:w="3260" w:type="dxa"/>
            <w:tcBorders>
              <w:top w:val="single" w:sz="4" w:space="0" w:color="auto"/>
              <w:bottom w:val="single" w:sz="4" w:space="0" w:color="auto"/>
              <w:right w:val="single" w:sz="4" w:space="0" w:color="auto"/>
            </w:tcBorders>
          </w:tcPr>
          <w:p w14:paraId="2CCD7409" w14:textId="77777777" w:rsidR="009B5B11" w:rsidRPr="0010662B" w:rsidRDefault="009B5B11" w:rsidP="00386367">
            <w:pPr>
              <w:pStyle w:val="Paragraphedeliste"/>
              <w:ind w:left="360"/>
              <w:jc w:val="both"/>
              <w:rPr>
                <w:rFonts w:asciiTheme="minorHAnsi" w:hAnsiTheme="minorHAnsi" w:cstheme="minorHAnsi"/>
                <w:sz w:val="22"/>
                <w:szCs w:val="22"/>
              </w:rPr>
            </w:pPr>
          </w:p>
        </w:tc>
      </w:tr>
      <w:tr w:rsidR="00BA42D6" w14:paraId="36CE0C7F" w14:textId="77777777" w:rsidTr="00386367">
        <w:trPr>
          <w:trHeight w:val="1962"/>
        </w:trPr>
        <w:tc>
          <w:tcPr>
            <w:tcW w:w="6526" w:type="dxa"/>
            <w:tcBorders>
              <w:top w:val="single" w:sz="4" w:space="0" w:color="auto"/>
              <w:left w:val="single" w:sz="4" w:space="0" w:color="auto"/>
              <w:bottom w:val="single" w:sz="4" w:space="0" w:color="auto"/>
            </w:tcBorders>
          </w:tcPr>
          <w:p w14:paraId="3CF0681F" w14:textId="77777777" w:rsidR="00BA42D6" w:rsidRDefault="00BA42D6" w:rsidP="00BA42D6">
            <w:pPr>
              <w:pStyle w:val="Paragraphedeliste"/>
              <w:spacing w:after="240"/>
              <w:ind w:left="0"/>
              <w:jc w:val="both"/>
              <w:rPr>
                <w:rFonts w:asciiTheme="minorHAnsi" w:hAnsiTheme="minorHAnsi" w:cstheme="minorHAnsi"/>
                <w:sz w:val="22"/>
                <w:szCs w:val="22"/>
                <w:u w:val="single"/>
              </w:rPr>
            </w:pPr>
            <w:r>
              <w:rPr>
                <w:rFonts w:asciiTheme="minorHAnsi" w:hAnsiTheme="minorHAnsi" w:cstheme="minorHAnsi"/>
                <w:sz w:val="22"/>
                <w:szCs w:val="22"/>
                <w:u w:val="single"/>
              </w:rPr>
              <w:t xml:space="preserve">4.1 </w:t>
            </w:r>
            <w:r w:rsidRPr="00BA42D6">
              <w:rPr>
                <w:rFonts w:asciiTheme="minorHAnsi" w:hAnsiTheme="minorHAnsi" w:cstheme="minorHAnsi"/>
                <w:sz w:val="22"/>
                <w:szCs w:val="22"/>
                <w:u w:val="single"/>
              </w:rPr>
              <w:t>Détermination des besoins en énergie par type de bâtiment</w:t>
            </w:r>
          </w:p>
          <w:p w14:paraId="42647A02" w14:textId="575590F0" w:rsidR="000E022A" w:rsidRPr="00BA42D6" w:rsidRDefault="000E022A" w:rsidP="001F5FCE">
            <w:pPr>
              <w:pStyle w:val="Paragraphedeliste"/>
              <w:numPr>
                <w:ilvl w:val="0"/>
                <w:numId w:val="16"/>
              </w:numPr>
              <w:ind w:left="749"/>
              <w:jc w:val="both"/>
              <w:rPr>
                <w:rFonts w:asciiTheme="minorHAnsi" w:hAnsiTheme="minorHAnsi" w:cstheme="minorHAnsi"/>
                <w:sz w:val="22"/>
                <w:szCs w:val="22"/>
              </w:rPr>
            </w:pPr>
            <w:r>
              <w:rPr>
                <w:rFonts w:asciiTheme="minorHAnsi" w:hAnsiTheme="minorHAnsi" w:cstheme="minorHAnsi"/>
                <w:sz w:val="22"/>
                <w:szCs w:val="22"/>
              </w:rPr>
              <w:t xml:space="preserve">Calcul de la quantité d’énergie </w:t>
            </w:r>
            <w:r w:rsidR="00CC5EAD">
              <w:rPr>
                <w:rFonts w:asciiTheme="minorHAnsi" w:hAnsiTheme="minorHAnsi" w:cstheme="minorHAnsi"/>
                <w:sz w:val="22"/>
                <w:szCs w:val="22"/>
              </w:rPr>
              <w:t xml:space="preserve">totale </w:t>
            </w:r>
            <w:r>
              <w:rPr>
                <w:rFonts w:asciiTheme="minorHAnsi" w:hAnsiTheme="minorHAnsi" w:cstheme="minorHAnsi"/>
                <w:sz w:val="22"/>
                <w:szCs w:val="22"/>
              </w:rPr>
              <w:t>liv</w:t>
            </w:r>
            <w:r w:rsidR="00724264">
              <w:rPr>
                <w:rFonts w:asciiTheme="minorHAnsi" w:hAnsiTheme="minorHAnsi" w:cstheme="minorHAnsi"/>
                <w:sz w:val="22"/>
                <w:szCs w:val="22"/>
              </w:rPr>
              <w:t xml:space="preserve">rée aux bâtiments sur </w:t>
            </w:r>
            <w:r w:rsidR="000C0BEE">
              <w:rPr>
                <w:rFonts w:asciiTheme="minorHAnsi" w:hAnsiTheme="minorHAnsi" w:cstheme="minorHAnsi"/>
                <w:sz w:val="22"/>
                <w:szCs w:val="22"/>
              </w:rPr>
              <w:t>l’année de référence</w:t>
            </w:r>
            <w:r w:rsidR="00724264">
              <w:rPr>
                <w:rFonts w:asciiTheme="minorHAnsi" w:hAnsiTheme="minorHAnsi" w:cstheme="minorHAnsi"/>
                <w:sz w:val="22"/>
                <w:szCs w:val="22"/>
              </w:rPr>
              <w:t xml:space="preserve"> de fonctionnement du réseau neuf ou modifié </w:t>
            </w:r>
          </w:p>
        </w:tc>
        <w:tc>
          <w:tcPr>
            <w:tcW w:w="3260" w:type="dxa"/>
            <w:tcBorders>
              <w:top w:val="single" w:sz="4" w:space="0" w:color="auto"/>
              <w:bottom w:val="single" w:sz="4" w:space="0" w:color="auto"/>
              <w:right w:val="single" w:sz="4" w:space="0" w:color="auto"/>
            </w:tcBorders>
          </w:tcPr>
          <w:p w14:paraId="1C99B506" w14:textId="694EAED8" w:rsidR="0023717A" w:rsidRPr="00F52DFE" w:rsidRDefault="00870623" w:rsidP="005B6873">
            <w:pPr>
              <w:pStyle w:val="Paragraphedeliste"/>
              <w:numPr>
                <w:ilvl w:val="0"/>
                <w:numId w:val="9"/>
              </w:numPr>
              <w:spacing w:after="240"/>
              <w:rPr>
                <w:rFonts w:asciiTheme="minorHAnsi" w:hAnsiTheme="minorHAnsi" w:cstheme="minorHAnsi"/>
                <w:sz w:val="22"/>
                <w:szCs w:val="22"/>
              </w:rPr>
            </w:pPr>
            <w:r w:rsidRPr="00F52DFE">
              <w:rPr>
                <w:rFonts w:asciiTheme="minorHAnsi" w:hAnsiTheme="minorHAnsi" w:cstheme="minorHAnsi"/>
                <w:sz w:val="22"/>
                <w:szCs w:val="22"/>
              </w:rPr>
              <w:t xml:space="preserve">Outil </w:t>
            </w:r>
            <w:r w:rsidR="00CC5EAD" w:rsidRPr="00F52DFE">
              <w:rPr>
                <w:rFonts w:asciiTheme="minorHAnsi" w:hAnsiTheme="minorHAnsi" w:cstheme="minorHAnsi"/>
                <w:sz w:val="22"/>
                <w:szCs w:val="22"/>
              </w:rPr>
              <w:t xml:space="preserve">de calcul </w:t>
            </w:r>
            <w:r w:rsidR="000E022A" w:rsidRPr="00F52DFE">
              <w:rPr>
                <w:rFonts w:asciiTheme="minorHAnsi" w:hAnsiTheme="minorHAnsi" w:cstheme="minorHAnsi"/>
                <w:sz w:val="22"/>
                <w:szCs w:val="22"/>
              </w:rPr>
              <w:t>demandeur</w:t>
            </w:r>
          </w:p>
          <w:p w14:paraId="444EB9D0" w14:textId="470D1393" w:rsidR="00DA1D42" w:rsidRPr="00F52DFE" w:rsidRDefault="000E022A" w:rsidP="005B6873">
            <w:pPr>
              <w:pStyle w:val="Paragraphedeliste"/>
              <w:numPr>
                <w:ilvl w:val="0"/>
                <w:numId w:val="9"/>
              </w:numPr>
              <w:spacing w:after="240"/>
              <w:rPr>
                <w:rFonts w:asciiTheme="minorHAnsi" w:hAnsiTheme="minorHAnsi" w:cstheme="minorHAnsi"/>
                <w:sz w:val="22"/>
                <w:szCs w:val="22"/>
              </w:rPr>
            </w:pPr>
            <w:r w:rsidRPr="00F52DFE">
              <w:rPr>
                <w:rFonts w:asciiTheme="minorHAnsi" w:hAnsiTheme="minorHAnsi" w:cstheme="minorHAnsi"/>
                <w:sz w:val="22"/>
                <w:szCs w:val="22"/>
              </w:rPr>
              <w:t xml:space="preserve">Outil </w:t>
            </w:r>
            <w:r w:rsidR="00CC5EAD" w:rsidRPr="00F52DFE">
              <w:rPr>
                <w:rFonts w:asciiTheme="minorHAnsi" w:hAnsiTheme="minorHAnsi" w:cstheme="minorHAnsi"/>
                <w:sz w:val="22"/>
                <w:szCs w:val="22"/>
              </w:rPr>
              <w:t xml:space="preserve">de calcul </w:t>
            </w:r>
            <w:r w:rsidRPr="00F52DFE">
              <w:rPr>
                <w:rFonts w:asciiTheme="minorHAnsi" w:hAnsiTheme="minorHAnsi" w:cstheme="minorHAnsi"/>
                <w:sz w:val="22"/>
                <w:szCs w:val="22"/>
              </w:rPr>
              <w:t>commission</w:t>
            </w:r>
            <w:r w:rsidR="0023717A" w:rsidRPr="00F52DFE">
              <w:rPr>
                <w:rFonts w:asciiTheme="minorHAnsi" w:hAnsiTheme="minorHAnsi" w:cstheme="minorHAnsi"/>
                <w:sz w:val="22"/>
                <w:szCs w:val="22"/>
              </w:rPr>
              <w:t xml:space="preserve"> (onglet</w:t>
            </w:r>
            <w:r w:rsidR="00860F0A" w:rsidRPr="00F52DFE">
              <w:rPr>
                <w:rFonts w:asciiTheme="minorHAnsi" w:hAnsiTheme="minorHAnsi" w:cstheme="minorHAnsi"/>
                <w:sz w:val="22"/>
                <w:szCs w:val="22"/>
              </w:rPr>
              <w:t>s</w:t>
            </w:r>
            <w:r w:rsidR="0023717A" w:rsidRPr="00F52DFE">
              <w:rPr>
                <w:rFonts w:asciiTheme="minorHAnsi" w:hAnsiTheme="minorHAnsi" w:cstheme="minorHAnsi"/>
                <w:sz w:val="22"/>
                <w:szCs w:val="22"/>
              </w:rPr>
              <w:t xml:space="preserve"> </w:t>
            </w:r>
            <w:r w:rsidR="00860F0A" w:rsidRPr="00F52DFE">
              <w:rPr>
                <w:rFonts w:asciiTheme="minorHAnsi" w:hAnsiTheme="minorHAnsi" w:cstheme="minorHAnsi"/>
                <w:sz w:val="22"/>
                <w:szCs w:val="22"/>
              </w:rPr>
              <w:t>S</w:t>
            </w:r>
            <w:r w:rsidR="0023717A" w:rsidRPr="00F52DFE">
              <w:rPr>
                <w:rFonts w:asciiTheme="minorHAnsi" w:hAnsiTheme="minorHAnsi" w:cstheme="minorHAnsi"/>
                <w:sz w:val="22"/>
                <w:szCs w:val="22"/>
              </w:rPr>
              <w:t>ynthèse des données</w:t>
            </w:r>
            <w:r w:rsidR="00860F0A" w:rsidRPr="00F52DFE">
              <w:rPr>
                <w:rFonts w:asciiTheme="minorHAnsi" w:hAnsiTheme="minorHAnsi" w:cstheme="minorHAnsi"/>
                <w:sz w:val="22"/>
                <w:szCs w:val="22"/>
              </w:rPr>
              <w:t xml:space="preserve"> et Besoins</w:t>
            </w:r>
            <w:r w:rsidR="0023717A" w:rsidRPr="00F52DFE">
              <w:rPr>
                <w:rFonts w:asciiTheme="minorHAnsi" w:hAnsiTheme="minorHAnsi" w:cstheme="minorHAnsi"/>
                <w:sz w:val="22"/>
                <w:szCs w:val="22"/>
              </w:rPr>
              <w:t>)</w:t>
            </w:r>
          </w:p>
          <w:p w14:paraId="56EBD04C" w14:textId="77777777" w:rsidR="00602ECA" w:rsidRDefault="00BC0375" w:rsidP="005B6873">
            <w:pPr>
              <w:pStyle w:val="Paragraphedeliste"/>
              <w:numPr>
                <w:ilvl w:val="0"/>
                <w:numId w:val="9"/>
              </w:numPr>
              <w:rPr>
                <w:rFonts w:asciiTheme="minorHAnsi" w:hAnsiTheme="minorHAnsi" w:cstheme="minorHAnsi"/>
                <w:sz w:val="22"/>
                <w:szCs w:val="22"/>
              </w:rPr>
            </w:pPr>
            <w:r>
              <w:rPr>
                <w:rFonts w:asciiTheme="minorHAnsi" w:hAnsiTheme="minorHAnsi" w:cstheme="minorHAnsi"/>
                <w:sz w:val="22"/>
                <w:szCs w:val="22"/>
              </w:rPr>
              <w:t xml:space="preserve">Pour l’existant, fournir en </w:t>
            </w:r>
            <w:r w:rsidR="00602ECA" w:rsidRPr="00BC0375">
              <w:rPr>
                <w:rFonts w:asciiTheme="minorHAnsi" w:hAnsiTheme="minorHAnsi" w:cstheme="minorHAnsi"/>
                <w:sz w:val="22"/>
                <w:szCs w:val="22"/>
              </w:rPr>
              <w:t xml:space="preserve">Annexe 3 </w:t>
            </w:r>
            <w:r>
              <w:rPr>
                <w:rFonts w:asciiTheme="minorHAnsi" w:hAnsiTheme="minorHAnsi" w:cstheme="minorHAnsi"/>
                <w:sz w:val="22"/>
                <w:szCs w:val="22"/>
              </w:rPr>
              <w:t>l’</w:t>
            </w:r>
            <w:r w:rsidR="00C82FA7" w:rsidRPr="00BC0375">
              <w:rPr>
                <w:rFonts w:asciiTheme="minorHAnsi" w:hAnsiTheme="minorHAnsi" w:cstheme="minorHAnsi"/>
                <w:sz w:val="22"/>
                <w:szCs w:val="22"/>
              </w:rPr>
              <w:t xml:space="preserve">historique des consommations </w:t>
            </w:r>
            <w:r w:rsidR="00503BA1" w:rsidRPr="00BC0375">
              <w:rPr>
                <w:rFonts w:asciiTheme="minorHAnsi" w:hAnsiTheme="minorHAnsi" w:cstheme="minorHAnsi"/>
                <w:sz w:val="22"/>
                <w:szCs w:val="22"/>
              </w:rPr>
              <w:t>des bâtiments</w:t>
            </w:r>
            <w:r w:rsidR="00B71A23">
              <w:rPr>
                <w:rFonts w:asciiTheme="minorHAnsi" w:hAnsiTheme="minorHAnsi" w:cstheme="minorHAnsi"/>
                <w:sz w:val="22"/>
                <w:szCs w:val="22"/>
              </w:rPr>
              <w:t xml:space="preserve"> existants</w:t>
            </w:r>
            <w:r w:rsidR="00503BA1" w:rsidRPr="00BC0375">
              <w:rPr>
                <w:rFonts w:asciiTheme="minorHAnsi" w:hAnsiTheme="minorHAnsi" w:cstheme="minorHAnsi"/>
                <w:sz w:val="22"/>
                <w:szCs w:val="22"/>
              </w:rPr>
              <w:t xml:space="preserve"> </w:t>
            </w:r>
            <w:r>
              <w:rPr>
                <w:rFonts w:asciiTheme="minorHAnsi" w:hAnsiTheme="minorHAnsi" w:cstheme="minorHAnsi"/>
                <w:sz w:val="22"/>
                <w:szCs w:val="22"/>
              </w:rPr>
              <w:t>(</w:t>
            </w:r>
            <w:r w:rsidR="00B71A23">
              <w:rPr>
                <w:rFonts w:asciiTheme="minorHAnsi" w:hAnsiTheme="minorHAnsi" w:cstheme="minorHAnsi"/>
                <w:sz w:val="22"/>
                <w:szCs w:val="22"/>
              </w:rPr>
              <w:t>factures énergétiques sur les 3 dernières années)</w:t>
            </w:r>
          </w:p>
          <w:p w14:paraId="00486C78" w14:textId="77777777" w:rsidR="005271E4" w:rsidRDefault="005271E4" w:rsidP="005271E4">
            <w:pPr>
              <w:rPr>
                <w:rFonts w:asciiTheme="minorHAnsi" w:hAnsiTheme="minorHAnsi" w:cstheme="minorHAnsi"/>
                <w:sz w:val="22"/>
                <w:szCs w:val="22"/>
              </w:rPr>
            </w:pPr>
          </w:p>
          <w:p w14:paraId="23A973D9" w14:textId="4B08B47F" w:rsidR="005271E4" w:rsidRPr="005271E4" w:rsidRDefault="005271E4" w:rsidP="005271E4">
            <w:pPr>
              <w:rPr>
                <w:rFonts w:asciiTheme="minorHAnsi" w:hAnsiTheme="minorHAnsi" w:cstheme="minorHAnsi"/>
                <w:sz w:val="22"/>
                <w:szCs w:val="22"/>
              </w:rPr>
            </w:pPr>
          </w:p>
        </w:tc>
      </w:tr>
      <w:tr w:rsidR="00BA42D6" w14:paraId="4D34661A" w14:textId="77777777" w:rsidTr="00386367">
        <w:tc>
          <w:tcPr>
            <w:tcW w:w="6526" w:type="dxa"/>
            <w:tcBorders>
              <w:top w:val="single" w:sz="4" w:space="0" w:color="auto"/>
              <w:left w:val="single" w:sz="4" w:space="0" w:color="auto"/>
              <w:bottom w:val="single" w:sz="4" w:space="0" w:color="auto"/>
            </w:tcBorders>
          </w:tcPr>
          <w:p w14:paraId="4BE5B64D" w14:textId="1BC2C863" w:rsidR="00BA42D6" w:rsidRPr="00BA42D6" w:rsidRDefault="00BA42D6" w:rsidP="00187B0A">
            <w:pPr>
              <w:jc w:val="both"/>
              <w:rPr>
                <w:rFonts w:asciiTheme="minorHAnsi" w:hAnsiTheme="minorHAnsi" w:cstheme="minorHAnsi"/>
                <w:sz w:val="22"/>
                <w:szCs w:val="22"/>
                <w:u w:val="single"/>
              </w:rPr>
            </w:pPr>
            <w:r>
              <w:rPr>
                <w:rFonts w:asciiTheme="minorHAnsi" w:hAnsiTheme="minorHAnsi" w:cstheme="minorHAnsi"/>
                <w:sz w:val="22"/>
                <w:szCs w:val="22"/>
                <w:u w:val="single"/>
              </w:rPr>
              <w:lastRenderedPageBreak/>
              <w:t xml:space="preserve">4.1 </w:t>
            </w:r>
            <w:r w:rsidRPr="00BA42D6">
              <w:rPr>
                <w:rFonts w:asciiTheme="minorHAnsi" w:hAnsiTheme="minorHAnsi" w:cstheme="minorHAnsi"/>
                <w:sz w:val="22"/>
                <w:szCs w:val="22"/>
                <w:u w:val="single"/>
              </w:rPr>
              <w:t xml:space="preserve">Clé de répartition </w:t>
            </w:r>
            <w:r w:rsidR="00824AB0">
              <w:rPr>
                <w:rFonts w:asciiTheme="minorHAnsi" w:hAnsiTheme="minorHAnsi" w:cstheme="minorHAnsi"/>
                <w:sz w:val="22"/>
                <w:szCs w:val="22"/>
                <w:u w:val="single"/>
              </w:rPr>
              <w:t>des besoins</w:t>
            </w:r>
            <w:r w:rsidRPr="00BA42D6">
              <w:rPr>
                <w:rFonts w:asciiTheme="minorHAnsi" w:hAnsiTheme="minorHAnsi" w:cstheme="minorHAnsi"/>
                <w:sz w:val="22"/>
                <w:szCs w:val="22"/>
                <w:u w:val="single"/>
              </w:rPr>
              <w:t xml:space="preserve"> en énergies</w:t>
            </w:r>
          </w:p>
          <w:p w14:paraId="468F918C" w14:textId="77777777" w:rsidR="00BA42D6" w:rsidRDefault="00BA42D6" w:rsidP="004B64C2">
            <w:pPr>
              <w:pStyle w:val="Paragraphedeliste"/>
              <w:numPr>
                <w:ilvl w:val="0"/>
                <w:numId w:val="16"/>
              </w:numPr>
              <w:ind w:left="749"/>
              <w:jc w:val="both"/>
              <w:rPr>
                <w:rFonts w:asciiTheme="minorHAnsi" w:hAnsiTheme="minorHAnsi" w:cstheme="minorHAnsi"/>
                <w:sz w:val="22"/>
                <w:szCs w:val="22"/>
              </w:rPr>
            </w:pPr>
            <w:r w:rsidRPr="00A717B9">
              <w:rPr>
                <w:rFonts w:asciiTheme="minorHAnsi" w:hAnsiTheme="minorHAnsi" w:cstheme="minorHAnsi"/>
                <w:sz w:val="22"/>
                <w:szCs w:val="22"/>
              </w:rPr>
              <w:t xml:space="preserve">Expliciter les différents profils de chauffage / ECS </w:t>
            </w:r>
            <w:r>
              <w:rPr>
                <w:rFonts w:asciiTheme="minorHAnsi" w:hAnsiTheme="minorHAnsi" w:cstheme="minorHAnsi"/>
                <w:sz w:val="22"/>
                <w:szCs w:val="22"/>
              </w:rPr>
              <w:t xml:space="preserve">/ refroidissement </w:t>
            </w:r>
            <w:r w:rsidRPr="00A717B9">
              <w:rPr>
                <w:rFonts w:asciiTheme="minorHAnsi" w:hAnsiTheme="minorHAnsi" w:cstheme="minorHAnsi"/>
                <w:sz w:val="22"/>
                <w:szCs w:val="22"/>
              </w:rPr>
              <w:t>le cas échéant</w:t>
            </w:r>
          </w:p>
          <w:p w14:paraId="0CCF7F14" w14:textId="77777777" w:rsidR="00BA42D6" w:rsidRPr="005550A0" w:rsidRDefault="00BA42D6" w:rsidP="004B64C2">
            <w:pPr>
              <w:pStyle w:val="Paragraphedeliste"/>
              <w:numPr>
                <w:ilvl w:val="0"/>
                <w:numId w:val="16"/>
              </w:numPr>
              <w:ind w:left="749"/>
              <w:jc w:val="both"/>
              <w:rPr>
                <w:rFonts w:asciiTheme="minorHAnsi" w:hAnsiTheme="minorHAnsi" w:cstheme="minorHAnsi"/>
                <w:sz w:val="22"/>
                <w:szCs w:val="22"/>
              </w:rPr>
            </w:pPr>
            <w:r>
              <w:rPr>
                <w:rFonts w:asciiTheme="minorHAnsi" w:hAnsiTheme="minorHAnsi" w:cstheme="minorHAnsi"/>
                <w:sz w:val="22"/>
                <w:szCs w:val="22"/>
              </w:rPr>
              <w:t xml:space="preserve">Préciser la méthode de calcul </w:t>
            </w:r>
            <w:r w:rsidRPr="005550A0">
              <w:rPr>
                <w:rFonts w:asciiTheme="minorHAnsi" w:hAnsiTheme="minorHAnsi" w:cstheme="minorHAnsi"/>
                <w:sz w:val="22"/>
                <w:szCs w:val="22"/>
              </w:rPr>
              <w:t>utilisée</w:t>
            </w:r>
          </w:p>
          <w:p w14:paraId="0F4AE63B" w14:textId="5A13802E" w:rsidR="00BA42D6" w:rsidRPr="005550A0" w:rsidRDefault="00BA42D6" w:rsidP="004B64C2">
            <w:pPr>
              <w:pStyle w:val="Paragraphedeliste"/>
              <w:numPr>
                <w:ilvl w:val="0"/>
                <w:numId w:val="16"/>
              </w:numPr>
              <w:ind w:left="749"/>
              <w:jc w:val="both"/>
              <w:rPr>
                <w:rFonts w:asciiTheme="minorHAnsi" w:hAnsiTheme="minorHAnsi" w:cstheme="minorHAnsi"/>
                <w:sz w:val="22"/>
                <w:szCs w:val="22"/>
              </w:rPr>
            </w:pPr>
            <w:r w:rsidRPr="005550A0">
              <w:rPr>
                <w:rFonts w:asciiTheme="minorHAnsi" w:hAnsiTheme="minorHAnsi" w:cstheme="minorHAnsi"/>
                <w:sz w:val="22"/>
                <w:szCs w:val="22"/>
              </w:rPr>
              <w:t>Préciser l’origine des données météo utilisées</w:t>
            </w:r>
            <w:r w:rsidR="00F93688" w:rsidRPr="005550A0">
              <w:rPr>
                <w:rFonts w:asciiTheme="minorHAnsi" w:hAnsiTheme="minorHAnsi" w:cstheme="minorHAnsi"/>
                <w:sz w:val="22"/>
                <w:szCs w:val="22"/>
              </w:rPr>
              <w:t>, et notamment pour les consommations en froid préciser si le fi</w:t>
            </w:r>
            <w:r w:rsidR="0044663C" w:rsidRPr="005550A0">
              <w:rPr>
                <w:rFonts w:asciiTheme="minorHAnsi" w:hAnsiTheme="minorHAnsi" w:cstheme="minorHAnsi"/>
                <w:sz w:val="22"/>
                <w:szCs w:val="22"/>
              </w:rPr>
              <w:t>chier météo utilisé correspond aux températures moyennes ou caniculaires)</w:t>
            </w:r>
          </w:p>
          <w:p w14:paraId="5DA7B278" w14:textId="77777777" w:rsidR="004B64C2" w:rsidRDefault="004B64C2" w:rsidP="004B64C2">
            <w:pPr>
              <w:pStyle w:val="Paragraphedeliste"/>
              <w:ind w:left="749"/>
              <w:jc w:val="both"/>
              <w:rPr>
                <w:rFonts w:asciiTheme="minorHAnsi" w:hAnsiTheme="minorHAnsi" w:cstheme="minorHAnsi"/>
                <w:sz w:val="22"/>
                <w:szCs w:val="22"/>
              </w:rPr>
            </w:pPr>
          </w:p>
          <w:p w14:paraId="60EC0C5A" w14:textId="76B0F233" w:rsidR="004B64C2" w:rsidRPr="00BA42D6" w:rsidRDefault="004B64C2" w:rsidP="004B64C2">
            <w:pPr>
              <w:jc w:val="both"/>
              <w:rPr>
                <w:rFonts w:asciiTheme="minorHAnsi" w:hAnsiTheme="minorHAnsi" w:cstheme="minorHAnsi"/>
                <w:sz w:val="22"/>
                <w:szCs w:val="22"/>
                <w:u w:val="single"/>
              </w:rPr>
            </w:pPr>
            <w:r>
              <w:rPr>
                <w:rFonts w:asciiTheme="minorHAnsi" w:hAnsiTheme="minorHAnsi" w:cstheme="minorHAnsi"/>
                <w:sz w:val="22"/>
                <w:szCs w:val="22"/>
                <w:u w:val="single"/>
              </w:rPr>
              <w:t>4.2 Energie livrée en sous-station</w:t>
            </w:r>
          </w:p>
          <w:p w14:paraId="3EE4DFB6" w14:textId="77777777" w:rsidR="00BA42D6" w:rsidRDefault="00893A32" w:rsidP="00893A32">
            <w:pPr>
              <w:pStyle w:val="Paragraphedeliste"/>
              <w:numPr>
                <w:ilvl w:val="0"/>
                <w:numId w:val="16"/>
              </w:numPr>
              <w:ind w:left="749"/>
              <w:jc w:val="both"/>
              <w:rPr>
                <w:rFonts w:asciiTheme="minorHAnsi" w:hAnsiTheme="minorHAnsi" w:cstheme="minorHAnsi"/>
                <w:sz w:val="22"/>
                <w:szCs w:val="22"/>
              </w:rPr>
            </w:pPr>
            <w:r>
              <w:rPr>
                <w:rFonts w:asciiTheme="minorHAnsi" w:hAnsiTheme="minorHAnsi" w:cstheme="minorHAnsi"/>
                <w:sz w:val="22"/>
                <w:szCs w:val="22"/>
              </w:rPr>
              <w:t>Somme des besoins en chaud (chauffage et éventuellement ECS) et froid des différents usages sur toute l’année</w:t>
            </w:r>
          </w:p>
          <w:p w14:paraId="1CAAB354" w14:textId="5C1F7D0E" w:rsidR="00893A32" w:rsidRPr="00893A32" w:rsidRDefault="00893A32" w:rsidP="00893A32">
            <w:pPr>
              <w:pStyle w:val="Paragraphedeliste"/>
              <w:numPr>
                <w:ilvl w:val="0"/>
                <w:numId w:val="16"/>
              </w:numPr>
              <w:ind w:left="749"/>
              <w:jc w:val="both"/>
              <w:rPr>
                <w:rFonts w:asciiTheme="minorHAnsi" w:hAnsiTheme="minorHAnsi" w:cstheme="minorHAnsi"/>
                <w:sz w:val="22"/>
                <w:szCs w:val="22"/>
              </w:rPr>
            </w:pPr>
            <w:r>
              <w:rPr>
                <w:rFonts w:asciiTheme="minorHAnsi" w:hAnsiTheme="minorHAnsi" w:cstheme="minorHAnsi"/>
                <w:sz w:val="22"/>
                <w:szCs w:val="22"/>
              </w:rPr>
              <w:t xml:space="preserve">Détailler dans </w:t>
            </w:r>
            <w:r w:rsidR="00305B7D">
              <w:rPr>
                <w:rFonts w:asciiTheme="minorHAnsi" w:hAnsiTheme="minorHAnsi" w:cstheme="minorHAnsi"/>
                <w:sz w:val="22"/>
                <w:szCs w:val="22"/>
              </w:rPr>
              <w:t>l’outil de la Commission les livraisons par type de bâtiments (existants et neuf), par usage des bâtiments, pour le chaud, l’ECS et le froid</w:t>
            </w:r>
          </w:p>
        </w:tc>
        <w:tc>
          <w:tcPr>
            <w:tcW w:w="3260" w:type="dxa"/>
            <w:tcBorders>
              <w:top w:val="single" w:sz="4" w:space="0" w:color="auto"/>
              <w:bottom w:val="single" w:sz="4" w:space="0" w:color="auto"/>
              <w:right w:val="single" w:sz="4" w:space="0" w:color="auto"/>
            </w:tcBorders>
          </w:tcPr>
          <w:p w14:paraId="6FCF021F" w14:textId="77777777" w:rsidR="00BA42D6" w:rsidRPr="00F52DFE" w:rsidRDefault="00CC5EAD" w:rsidP="005B6873">
            <w:pPr>
              <w:pStyle w:val="Paragraphedeliste"/>
              <w:numPr>
                <w:ilvl w:val="0"/>
                <w:numId w:val="9"/>
              </w:numPr>
              <w:spacing w:after="240"/>
              <w:rPr>
                <w:rFonts w:asciiTheme="minorHAnsi" w:hAnsiTheme="minorHAnsi" w:cstheme="minorHAnsi"/>
                <w:sz w:val="22"/>
                <w:szCs w:val="22"/>
              </w:rPr>
            </w:pPr>
            <w:r w:rsidRPr="00F52DFE">
              <w:rPr>
                <w:rFonts w:asciiTheme="minorHAnsi" w:hAnsiTheme="minorHAnsi" w:cstheme="minorHAnsi"/>
                <w:sz w:val="22"/>
                <w:szCs w:val="22"/>
              </w:rPr>
              <w:t>Outils de calcul demandeur</w:t>
            </w:r>
          </w:p>
          <w:p w14:paraId="32C83EA6" w14:textId="77777777" w:rsidR="00893A32" w:rsidRPr="00F52DFE" w:rsidRDefault="00893A32" w:rsidP="005B6873">
            <w:pPr>
              <w:pStyle w:val="Paragraphedeliste"/>
              <w:spacing w:after="240"/>
              <w:ind w:left="360"/>
              <w:rPr>
                <w:rFonts w:asciiTheme="minorHAnsi" w:hAnsiTheme="minorHAnsi" w:cstheme="minorHAnsi"/>
                <w:sz w:val="22"/>
                <w:szCs w:val="22"/>
              </w:rPr>
            </w:pPr>
          </w:p>
          <w:p w14:paraId="08B4F95E" w14:textId="77777777" w:rsidR="00893A32" w:rsidRPr="00F52DFE" w:rsidRDefault="00893A32" w:rsidP="005B6873">
            <w:pPr>
              <w:pStyle w:val="Paragraphedeliste"/>
              <w:spacing w:after="240"/>
              <w:ind w:left="360"/>
              <w:rPr>
                <w:rFonts w:asciiTheme="minorHAnsi" w:hAnsiTheme="minorHAnsi" w:cstheme="minorHAnsi"/>
                <w:sz w:val="22"/>
                <w:szCs w:val="22"/>
              </w:rPr>
            </w:pPr>
          </w:p>
          <w:p w14:paraId="25E77A34" w14:textId="77777777" w:rsidR="00893A32" w:rsidRPr="00F52DFE" w:rsidRDefault="00893A32" w:rsidP="005B6873">
            <w:pPr>
              <w:pStyle w:val="Paragraphedeliste"/>
              <w:spacing w:after="240"/>
              <w:ind w:left="360"/>
              <w:rPr>
                <w:rFonts w:asciiTheme="minorHAnsi" w:hAnsiTheme="minorHAnsi" w:cstheme="minorHAnsi"/>
                <w:sz w:val="22"/>
                <w:szCs w:val="22"/>
              </w:rPr>
            </w:pPr>
          </w:p>
          <w:p w14:paraId="2FA6178C" w14:textId="77777777" w:rsidR="00893A32" w:rsidRPr="00F52DFE" w:rsidRDefault="00893A32" w:rsidP="005B6873">
            <w:pPr>
              <w:pStyle w:val="Paragraphedeliste"/>
              <w:spacing w:after="240"/>
              <w:ind w:left="360"/>
              <w:rPr>
                <w:rFonts w:asciiTheme="minorHAnsi" w:hAnsiTheme="minorHAnsi" w:cstheme="minorHAnsi"/>
                <w:sz w:val="22"/>
                <w:szCs w:val="22"/>
              </w:rPr>
            </w:pPr>
          </w:p>
          <w:p w14:paraId="7C0F5B07" w14:textId="77777777" w:rsidR="00794A20" w:rsidRPr="00F52DFE" w:rsidRDefault="00794A20" w:rsidP="005B6873">
            <w:pPr>
              <w:pStyle w:val="Paragraphedeliste"/>
              <w:spacing w:after="240"/>
              <w:ind w:left="360"/>
              <w:rPr>
                <w:rFonts w:asciiTheme="minorHAnsi" w:hAnsiTheme="minorHAnsi" w:cstheme="minorHAnsi"/>
                <w:sz w:val="22"/>
                <w:szCs w:val="22"/>
              </w:rPr>
            </w:pPr>
          </w:p>
          <w:p w14:paraId="2646B736" w14:textId="77777777" w:rsidR="00794A20" w:rsidRDefault="00794A20" w:rsidP="005B6873">
            <w:pPr>
              <w:pStyle w:val="Paragraphedeliste"/>
              <w:spacing w:after="240"/>
              <w:ind w:left="360"/>
              <w:rPr>
                <w:rFonts w:asciiTheme="minorHAnsi" w:hAnsiTheme="minorHAnsi" w:cstheme="minorHAnsi"/>
                <w:sz w:val="22"/>
                <w:szCs w:val="22"/>
              </w:rPr>
            </w:pPr>
          </w:p>
          <w:p w14:paraId="017C146E" w14:textId="77777777" w:rsidR="0044663C" w:rsidRDefault="0044663C" w:rsidP="005B6873">
            <w:pPr>
              <w:pStyle w:val="Paragraphedeliste"/>
              <w:spacing w:after="240"/>
              <w:ind w:left="360"/>
              <w:rPr>
                <w:rFonts w:asciiTheme="minorHAnsi" w:hAnsiTheme="minorHAnsi" w:cstheme="minorHAnsi"/>
                <w:sz w:val="22"/>
                <w:szCs w:val="22"/>
              </w:rPr>
            </w:pPr>
          </w:p>
          <w:p w14:paraId="7920F588" w14:textId="77777777" w:rsidR="0044663C" w:rsidRPr="00F52DFE" w:rsidRDefault="0044663C" w:rsidP="005B6873">
            <w:pPr>
              <w:pStyle w:val="Paragraphedeliste"/>
              <w:spacing w:after="240"/>
              <w:ind w:left="360"/>
              <w:rPr>
                <w:rFonts w:asciiTheme="minorHAnsi" w:hAnsiTheme="minorHAnsi" w:cstheme="minorHAnsi"/>
                <w:sz w:val="22"/>
                <w:szCs w:val="22"/>
              </w:rPr>
            </w:pPr>
          </w:p>
          <w:p w14:paraId="5E2EA23A" w14:textId="77777777" w:rsidR="00893A32" w:rsidRPr="00F52DFE" w:rsidRDefault="00893A32" w:rsidP="005B6873">
            <w:pPr>
              <w:pStyle w:val="Paragraphedeliste"/>
              <w:numPr>
                <w:ilvl w:val="0"/>
                <w:numId w:val="9"/>
              </w:numPr>
              <w:spacing w:after="240"/>
              <w:rPr>
                <w:rFonts w:asciiTheme="minorHAnsi" w:hAnsiTheme="minorHAnsi" w:cstheme="minorHAnsi"/>
                <w:sz w:val="22"/>
                <w:szCs w:val="22"/>
              </w:rPr>
            </w:pPr>
            <w:r w:rsidRPr="00F52DFE">
              <w:rPr>
                <w:rFonts w:asciiTheme="minorHAnsi" w:hAnsiTheme="minorHAnsi" w:cstheme="minorHAnsi"/>
                <w:sz w:val="22"/>
                <w:szCs w:val="22"/>
              </w:rPr>
              <w:t>Outils de calcul demandeur</w:t>
            </w:r>
          </w:p>
          <w:p w14:paraId="5BAE6A64" w14:textId="738AB7E7" w:rsidR="00893A32" w:rsidRPr="00F52DFE" w:rsidRDefault="00893A32" w:rsidP="005B6873">
            <w:pPr>
              <w:pStyle w:val="Paragraphedeliste"/>
              <w:numPr>
                <w:ilvl w:val="0"/>
                <w:numId w:val="9"/>
              </w:numPr>
              <w:spacing w:after="240"/>
              <w:rPr>
                <w:rFonts w:asciiTheme="minorHAnsi" w:hAnsiTheme="minorHAnsi" w:cstheme="minorHAnsi"/>
                <w:sz w:val="22"/>
                <w:szCs w:val="22"/>
              </w:rPr>
            </w:pPr>
            <w:r w:rsidRPr="00F52DFE">
              <w:rPr>
                <w:rFonts w:asciiTheme="minorHAnsi" w:hAnsiTheme="minorHAnsi" w:cstheme="minorHAnsi"/>
                <w:sz w:val="22"/>
                <w:szCs w:val="22"/>
              </w:rPr>
              <w:t>Outils de calcul Commission</w:t>
            </w:r>
            <w:r w:rsidR="00E33668" w:rsidRPr="00F52DFE">
              <w:rPr>
                <w:rFonts w:asciiTheme="minorHAnsi" w:hAnsiTheme="minorHAnsi" w:cstheme="minorHAnsi"/>
                <w:sz w:val="22"/>
                <w:szCs w:val="22"/>
              </w:rPr>
              <w:t xml:space="preserve"> (onglet synthèse des données)</w:t>
            </w:r>
          </w:p>
        </w:tc>
      </w:tr>
      <w:tr w:rsidR="00BA42D6" w14:paraId="5DCC751D" w14:textId="77777777" w:rsidTr="00386367">
        <w:trPr>
          <w:trHeight w:val="228"/>
        </w:trPr>
        <w:tc>
          <w:tcPr>
            <w:tcW w:w="6526" w:type="dxa"/>
            <w:tcBorders>
              <w:top w:val="single" w:sz="4" w:space="0" w:color="auto"/>
              <w:left w:val="single" w:sz="4" w:space="0" w:color="auto"/>
              <w:bottom w:val="single" w:sz="4" w:space="0" w:color="auto"/>
            </w:tcBorders>
          </w:tcPr>
          <w:p w14:paraId="386848F6" w14:textId="3456AB8C" w:rsidR="00BA42D6" w:rsidRPr="00796EBA" w:rsidRDefault="00796EBA" w:rsidP="006474B7">
            <w:pPr>
              <w:pStyle w:val="Paragraphedeliste"/>
              <w:numPr>
                <w:ilvl w:val="0"/>
                <w:numId w:val="14"/>
              </w:numPr>
              <w:jc w:val="both"/>
              <w:rPr>
                <w:rFonts w:asciiTheme="minorHAnsi" w:hAnsiTheme="minorHAnsi" w:cstheme="minorHAnsi"/>
                <w:b/>
                <w:bCs/>
                <w:sz w:val="22"/>
                <w:szCs w:val="22"/>
              </w:rPr>
            </w:pPr>
            <w:r w:rsidRPr="00AE5EA5">
              <w:rPr>
                <w:rFonts w:asciiTheme="minorHAnsi" w:hAnsiTheme="minorHAnsi" w:cstheme="minorHAnsi"/>
                <w:b/>
                <w:bCs/>
                <w:sz w:val="22"/>
                <w:szCs w:val="22"/>
              </w:rPr>
              <w:t>Calcul des pertes</w:t>
            </w:r>
          </w:p>
        </w:tc>
        <w:tc>
          <w:tcPr>
            <w:tcW w:w="3260" w:type="dxa"/>
            <w:tcBorders>
              <w:top w:val="single" w:sz="4" w:space="0" w:color="auto"/>
              <w:bottom w:val="single" w:sz="4" w:space="0" w:color="auto"/>
              <w:right w:val="single" w:sz="4" w:space="0" w:color="auto"/>
            </w:tcBorders>
          </w:tcPr>
          <w:p w14:paraId="13C3E8F3" w14:textId="77777777" w:rsidR="00BA42D6" w:rsidRPr="0010662B" w:rsidRDefault="00BA42D6" w:rsidP="00BA42D6">
            <w:pPr>
              <w:pStyle w:val="Paragraphedeliste"/>
              <w:spacing w:after="240"/>
              <w:ind w:left="360"/>
              <w:jc w:val="both"/>
              <w:rPr>
                <w:rFonts w:asciiTheme="minorHAnsi" w:hAnsiTheme="minorHAnsi" w:cstheme="minorHAnsi"/>
                <w:sz w:val="22"/>
                <w:szCs w:val="22"/>
              </w:rPr>
            </w:pPr>
          </w:p>
        </w:tc>
      </w:tr>
      <w:tr w:rsidR="00815011" w14:paraId="093ED1E7" w14:textId="77777777" w:rsidTr="00386367">
        <w:tc>
          <w:tcPr>
            <w:tcW w:w="6526" w:type="dxa"/>
            <w:tcBorders>
              <w:top w:val="single" w:sz="4" w:space="0" w:color="auto"/>
              <w:left w:val="single" w:sz="4" w:space="0" w:color="auto"/>
              <w:bottom w:val="single" w:sz="4" w:space="0" w:color="auto"/>
            </w:tcBorders>
          </w:tcPr>
          <w:p w14:paraId="4D33B718" w14:textId="77777777" w:rsidR="00815011" w:rsidRDefault="00815011" w:rsidP="006474B7">
            <w:pPr>
              <w:pStyle w:val="Paragraphedeliste"/>
              <w:numPr>
                <w:ilvl w:val="1"/>
                <w:numId w:val="14"/>
              </w:numPr>
              <w:ind w:left="329" w:hanging="329"/>
              <w:jc w:val="both"/>
              <w:rPr>
                <w:rFonts w:asciiTheme="minorHAnsi" w:hAnsiTheme="minorHAnsi" w:cstheme="minorHAnsi"/>
                <w:sz w:val="22"/>
                <w:szCs w:val="22"/>
                <w:u w:val="single"/>
              </w:rPr>
            </w:pPr>
            <w:r>
              <w:rPr>
                <w:rFonts w:asciiTheme="minorHAnsi" w:hAnsiTheme="minorHAnsi" w:cstheme="minorHAnsi"/>
                <w:sz w:val="22"/>
                <w:szCs w:val="22"/>
                <w:u w:val="single"/>
              </w:rPr>
              <w:t>Calcul des pertes de distribution</w:t>
            </w:r>
          </w:p>
          <w:p w14:paraId="209DECD8" w14:textId="3C874100" w:rsidR="00815011" w:rsidRDefault="00802E86" w:rsidP="00802E86">
            <w:pPr>
              <w:pStyle w:val="Paragraphedeliste"/>
              <w:numPr>
                <w:ilvl w:val="0"/>
                <w:numId w:val="16"/>
              </w:numPr>
              <w:ind w:left="749"/>
              <w:jc w:val="both"/>
              <w:rPr>
                <w:rFonts w:asciiTheme="minorHAnsi" w:hAnsiTheme="minorHAnsi" w:cstheme="minorHAnsi"/>
                <w:sz w:val="22"/>
                <w:szCs w:val="22"/>
              </w:rPr>
            </w:pPr>
            <w:r w:rsidRPr="00802E86">
              <w:rPr>
                <w:rFonts w:asciiTheme="minorHAnsi" w:hAnsiTheme="minorHAnsi" w:cstheme="minorHAnsi"/>
                <w:sz w:val="22"/>
                <w:szCs w:val="22"/>
              </w:rPr>
              <w:t>Les pertes de réseau sont les pertes lors de la circulation de l'eau dans les tuyaux (échange avec le sol, échange des tuyaux aller et retour entre eux, échange avec l'air extérieur dans le cas d'un réseau aérien,</w:t>
            </w:r>
            <w:r>
              <w:rPr>
                <w:rFonts w:asciiTheme="minorHAnsi" w:hAnsiTheme="minorHAnsi" w:cstheme="minorHAnsi"/>
                <w:sz w:val="22"/>
                <w:szCs w:val="22"/>
              </w:rPr>
              <w:t xml:space="preserve"> </w:t>
            </w:r>
            <w:r w:rsidRPr="00802E86">
              <w:rPr>
                <w:rFonts w:asciiTheme="minorHAnsi" w:hAnsiTheme="minorHAnsi" w:cstheme="minorHAnsi"/>
                <w:sz w:val="22"/>
                <w:szCs w:val="22"/>
              </w:rPr>
              <w:t>etc.)</w:t>
            </w:r>
          </w:p>
          <w:p w14:paraId="2240D7CA" w14:textId="77777777" w:rsidR="00802E86" w:rsidRDefault="00802E86" w:rsidP="00802E86">
            <w:pPr>
              <w:pStyle w:val="Paragraphedeliste"/>
              <w:numPr>
                <w:ilvl w:val="0"/>
                <w:numId w:val="16"/>
              </w:numPr>
              <w:ind w:left="749"/>
              <w:jc w:val="both"/>
              <w:rPr>
                <w:rFonts w:asciiTheme="minorHAnsi" w:hAnsiTheme="minorHAnsi" w:cstheme="minorHAnsi"/>
                <w:sz w:val="22"/>
                <w:szCs w:val="22"/>
              </w:rPr>
            </w:pPr>
            <w:r>
              <w:rPr>
                <w:rFonts w:asciiTheme="minorHAnsi" w:hAnsiTheme="minorHAnsi" w:cstheme="minorHAnsi"/>
                <w:sz w:val="22"/>
                <w:szCs w:val="22"/>
              </w:rPr>
              <w:t xml:space="preserve">Justifier les </w:t>
            </w:r>
            <w:r w:rsidR="00D04A18">
              <w:rPr>
                <w:rFonts w:asciiTheme="minorHAnsi" w:hAnsiTheme="minorHAnsi" w:cstheme="minorHAnsi"/>
                <w:sz w:val="22"/>
                <w:szCs w:val="22"/>
              </w:rPr>
              <w:t>éventuelles</w:t>
            </w:r>
            <w:r>
              <w:rPr>
                <w:rFonts w:asciiTheme="minorHAnsi" w:hAnsiTheme="minorHAnsi" w:cstheme="minorHAnsi"/>
                <w:sz w:val="22"/>
                <w:szCs w:val="22"/>
              </w:rPr>
              <w:t xml:space="preserve"> hypothèses prises dans le calcul (</w:t>
            </w:r>
            <w:r w:rsidR="00D04A18">
              <w:rPr>
                <w:rFonts w:asciiTheme="minorHAnsi" w:hAnsiTheme="minorHAnsi" w:cstheme="minorHAnsi"/>
                <w:sz w:val="22"/>
                <w:szCs w:val="22"/>
              </w:rPr>
              <w:t>par exemple cas où le niveau d’isolation n’est pas connu car le réseau est trop ancien)</w:t>
            </w:r>
          </w:p>
          <w:p w14:paraId="389578FD" w14:textId="430A4C35" w:rsidR="00D04A18" w:rsidRPr="003E344D" w:rsidRDefault="003F265E" w:rsidP="00802E86">
            <w:pPr>
              <w:pStyle w:val="Paragraphedeliste"/>
              <w:numPr>
                <w:ilvl w:val="0"/>
                <w:numId w:val="16"/>
              </w:numPr>
              <w:ind w:left="749"/>
              <w:jc w:val="both"/>
              <w:rPr>
                <w:rFonts w:asciiTheme="minorHAnsi" w:hAnsiTheme="minorHAnsi" w:cstheme="minorHAnsi"/>
                <w:sz w:val="22"/>
                <w:szCs w:val="22"/>
              </w:rPr>
            </w:pPr>
            <w:r>
              <w:rPr>
                <w:rFonts w:asciiTheme="minorHAnsi" w:hAnsiTheme="minorHAnsi" w:cstheme="minorHAnsi"/>
                <w:sz w:val="22"/>
                <w:szCs w:val="22"/>
                <w:u w:val="single"/>
              </w:rPr>
              <w:t>Préciser</w:t>
            </w:r>
            <w:r w:rsidR="00D04A18" w:rsidRPr="003E344D">
              <w:rPr>
                <w:rFonts w:asciiTheme="minorHAnsi" w:hAnsiTheme="minorHAnsi" w:cstheme="minorHAnsi"/>
                <w:sz w:val="22"/>
                <w:szCs w:val="22"/>
              </w:rPr>
              <w:t xml:space="preserve"> : </w:t>
            </w:r>
          </w:p>
          <w:p w14:paraId="3C3EC1B0" w14:textId="13A28269" w:rsidR="009368A0" w:rsidRPr="003E344D" w:rsidRDefault="009368A0" w:rsidP="009368A0">
            <w:pPr>
              <w:pStyle w:val="Paragraphedeliste"/>
              <w:numPr>
                <w:ilvl w:val="0"/>
                <w:numId w:val="17"/>
              </w:numPr>
              <w:spacing w:after="240"/>
              <w:jc w:val="both"/>
              <w:rPr>
                <w:rFonts w:asciiTheme="minorHAnsi" w:hAnsiTheme="minorHAnsi" w:cstheme="minorHAnsi"/>
                <w:sz w:val="22"/>
                <w:szCs w:val="22"/>
              </w:rPr>
            </w:pPr>
            <w:r w:rsidRPr="003E344D">
              <w:rPr>
                <w:rFonts w:asciiTheme="minorHAnsi" w:hAnsiTheme="minorHAnsi" w:cstheme="minorHAnsi"/>
                <w:sz w:val="22"/>
                <w:szCs w:val="22"/>
              </w:rPr>
              <w:t>la température de distribution moyenne aller/retour ;</w:t>
            </w:r>
          </w:p>
          <w:p w14:paraId="681C4A92" w14:textId="7F6299A0" w:rsidR="009368A0" w:rsidRPr="003E344D" w:rsidRDefault="009368A0" w:rsidP="009368A0">
            <w:pPr>
              <w:pStyle w:val="Paragraphedeliste"/>
              <w:numPr>
                <w:ilvl w:val="0"/>
                <w:numId w:val="17"/>
              </w:numPr>
              <w:spacing w:after="240"/>
              <w:jc w:val="both"/>
              <w:rPr>
                <w:rFonts w:asciiTheme="minorHAnsi" w:hAnsiTheme="minorHAnsi" w:cstheme="minorHAnsi"/>
                <w:sz w:val="22"/>
                <w:szCs w:val="22"/>
              </w:rPr>
            </w:pPr>
            <w:r w:rsidRPr="003E344D">
              <w:rPr>
                <w:rFonts w:asciiTheme="minorHAnsi" w:hAnsiTheme="minorHAnsi" w:cstheme="minorHAnsi"/>
                <w:sz w:val="22"/>
                <w:szCs w:val="22"/>
              </w:rPr>
              <w:t>la température extérieure du tronçon ;</w:t>
            </w:r>
          </w:p>
          <w:p w14:paraId="40860E4C" w14:textId="4B5B05FD" w:rsidR="009368A0" w:rsidRPr="003E344D" w:rsidRDefault="009368A0" w:rsidP="009368A0">
            <w:pPr>
              <w:pStyle w:val="Paragraphedeliste"/>
              <w:numPr>
                <w:ilvl w:val="0"/>
                <w:numId w:val="17"/>
              </w:numPr>
              <w:spacing w:after="240"/>
              <w:jc w:val="both"/>
              <w:rPr>
                <w:rFonts w:asciiTheme="minorHAnsi" w:hAnsiTheme="minorHAnsi" w:cstheme="minorHAnsi"/>
                <w:sz w:val="22"/>
                <w:szCs w:val="22"/>
              </w:rPr>
            </w:pPr>
            <w:r w:rsidRPr="003E344D">
              <w:rPr>
                <w:rFonts w:asciiTheme="minorHAnsi" w:hAnsiTheme="minorHAnsi" w:cstheme="minorHAnsi"/>
                <w:sz w:val="22"/>
                <w:szCs w:val="22"/>
              </w:rPr>
              <w:t>le nombre d'heures de fonctionnement du réseau sur l'année (8760 heures pour une année complète ou par exemple 5088 heures pour un fonctionnement du 1er octobre au 30 avril) ;</w:t>
            </w:r>
          </w:p>
          <w:p w14:paraId="1677FEC7" w14:textId="5BBAC30A" w:rsidR="008E53F5" w:rsidRPr="00A6078E" w:rsidRDefault="009368A0" w:rsidP="00A6078E">
            <w:pPr>
              <w:pStyle w:val="Paragraphedeliste"/>
              <w:numPr>
                <w:ilvl w:val="0"/>
                <w:numId w:val="17"/>
              </w:numPr>
              <w:spacing w:after="240"/>
              <w:jc w:val="both"/>
              <w:rPr>
                <w:rFonts w:asciiTheme="minorHAnsi" w:hAnsiTheme="minorHAnsi" w:cstheme="minorHAnsi"/>
                <w:sz w:val="22"/>
                <w:szCs w:val="22"/>
              </w:rPr>
            </w:pPr>
            <w:r w:rsidRPr="003E344D">
              <w:rPr>
                <w:rFonts w:asciiTheme="minorHAnsi" w:hAnsiTheme="minorHAnsi" w:cstheme="minorHAnsi"/>
                <w:sz w:val="22"/>
                <w:szCs w:val="22"/>
              </w:rPr>
              <w:t>les différents diamètres des tuyaux du réseau ainsi que leur longueur aller + retour et leur coefficient de déperdition.</w:t>
            </w:r>
          </w:p>
        </w:tc>
        <w:tc>
          <w:tcPr>
            <w:tcW w:w="3260" w:type="dxa"/>
            <w:tcBorders>
              <w:top w:val="single" w:sz="4" w:space="0" w:color="auto"/>
              <w:bottom w:val="single" w:sz="4" w:space="0" w:color="auto"/>
              <w:right w:val="single" w:sz="4" w:space="0" w:color="auto"/>
            </w:tcBorders>
          </w:tcPr>
          <w:p w14:paraId="4636A16A" w14:textId="77777777" w:rsidR="000B6F18" w:rsidRDefault="000B6F18" w:rsidP="005B6873">
            <w:pPr>
              <w:pStyle w:val="Paragraphedeliste"/>
              <w:numPr>
                <w:ilvl w:val="0"/>
                <w:numId w:val="9"/>
              </w:numPr>
              <w:rPr>
                <w:rFonts w:asciiTheme="minorHAnsi" w:hAnsiTheme="minorHAnsi" w:cstheme="minorHAnsi"/>
                <w:sz w:val="22"/>
                <w:szCs w:val="22"/>
              </w:rPr>
            </w:pPr>
            <w:r w:rsidRPr="000B6F18">
              <w:rPr>
                <w:rFonts w:asciiTheme="minorHAnsi" w:hAnsiTheme="minorHAnsi" w:cstheme="minorHAnsi"/>
                <w:sz w:val="22"/>
                <w:szCs w:val="22"/>
              </w:rPr>
              <w:t>Annexe 1</w:t>
            </w:r>
          </w:p>
          <w:p w14:paraId="7EFCAD2C" w14:textId="2A3C199A" w:rsidR="00A231D7" w:rsidRDefault="00A231D7" w:rsidP="005B6873">
            <w:pPr>
              <w:pStyle w:val="Paragraphedeliste"/>
              <w:numPr>
                <w:ilvl w:val="0"/>
                <w:numId w:val="9"/>
              </w:numPr>
              <w:rPr>
                <w:rFonts w:asciiTheme="minorHAnsi" w:hAnsiTheme="minorHAnsi" w:cstheme="minorHAnsi"/>
                <w:sz w:val="22"/>
                <w:szCs w:val="22"/>
              </w:rPr>
            </w:pPr>
            <w:r>
              <w:rPr>
                <w:rFonts w:asciiTheme="minorHAnsi" w:hAnsiTheme="minorHAnsi" w:cstheme="minorHAnsi"/>
                <w:sz w:val="22"/>
                <w:szCs w:val="22"/>
              </w:rPr>
              <w:t>Outils calcul demandeur</w:t>
            </w:r>
          </w:p>
          <w:p w14:paraId="1475E0D4" w14:textId="3F461767" w:rsidR="00815011" w:rsidRPr="000B6F18" w:rsidRDefault="000B6F18" w:rsidP="005B6873">
            <w:pPr>
              <w:pStyle w:val="Paragraphedeliste"/>
              <w:numPr>
                <w:ilvl w:val="0"/>
                <w:numId w:val="9"/>
              </w:numPr>
              <w:rPr>
                <w:rFonts w:asciiTheme="minorHAnsi" w:hAnsiTheme="minorHAnsi" w:cstheme="minorHAnsi"/>
                <w:sz w:val="22"/>
                <w:szCs w:val="22"/>
              </w:rPr>
            </w:pPr>
            <w:r>
              <w:rPr>
                <w:rFonts w:asciiTheme="minorHAnsi" w:hAnsiTheme="minorHAnsi" w:cstheme="minorHAnsi"/>
                <w:sz w:val="22"/>
                <w:szCs w:val="22"/>
              </w:rPr>
              <w:t>Outils de calcul Commission</w:t>
            </w:r>
            <w:r w:rsidR="002825C7">
              <w:rPr>
                <w:rFonts w:asciiTheme="minorHAnsi" w:hAnsiTheme="minorHAnsi" w:cstheme="minorHAnsi"/>
                <w:sz w:val="22"/>
                <w:szCs w:val="22"/>
              </w:rPr>
              <w:t xml:space="preserve"> (onglet perte ré</w:t>
            </w:r>
            <w:r w:rsidR="00756A0F">
              <w:rPr>
                <w:rFonts w:asciiTheme="minorHAnsi" w:hAnsiTheme="minorHAnsi" w:cstheme="minorHAnsi"/>
                <w:sz w:val="22"/>
                <w:szCs w:val="22"/>
              </w:rPr>
              <w:t>seau distribution)</w:t>
            </w:r>
          </w:p>
        </w:tc>
      </w:tr>
      <w:tr w:rsidR="00815011" w14:paraId="27EE7D53" w14:textId="77777777" w:rsidTr="00386367">
        <w:tc>
          <w:tcPr>
            <w:tcW w:w="6526" w:type="dxa"/>
            <w:tcBorders>
              <w:top w:val="single" w:sz="4" w:space="0" w:color="auto"/>
              <w:left w:val="single" w:sz="4" w:space="0" w:color="auto"/>
              <w:bottom w:val="single" w:sz="4" w:space="0" w:color="auto"/>
            </w:tcBorders>
          </w:tcPr>
          <w:p w14:paraId="61DE41F5" w14:textId="77777777" w:rsidR="00CA1419" w:rsidRDefault="00815011" w:rsidP="00F36683">
            <w:pPr>
              <w:jc w:val="both"/>
            </w:pPr>
            <w:r>
              <w:rPr>
                <w:rFonts w:asciiTheme="minorHAnsi" w:hAnsiTheme="minorHAnsi" w:cstheme="minorHAnsi"/>
                <w:sz w:val="22"/>
                <w:szCs w:val="22"/>
                <w:u w:val="single"/>
              </w:rPr>
              <w:t xml:space="preserve">5.2 </w:t>
            </w:r>
            <w:r w:rsidR="00386367">
              <w:rPr>
                <w:rFonts w:asciiTheme="minorHAnsi" w:hAnsiTheme="minorHAnsi" w:cstheme="minorHAnsi"/>
                <w:sz w:val="22"/>
                <w:szCs w:val="22"/>
                <w:u w:val="single"/>
              </w:rPr>
              <w:t>Calcul des p</w:t>
            </w:r>
            <w:r w:rsidRPr="00815011">
              <w:rPr>
                <w:rFonts w:asciiTheme="minorHAnsi" w:hAnsiTheme="minorHAnsi" w:cstheme="minorHAnsi"/>
                <w:sz w:val="22"/>
                <w:szCs w:val="22"/>
                <w:u w:val="single"/>
              </w:rPr>
              <w:t>ertes de génération par type d’énergie</w:t>
            </w:r>
            <w:r w:rsidR="00CA1419">
              <w:t xml:space="preserve"> </w:t>
            </w:r>
          </w:p>
          <w:p w14:paraId="478CD61B" w14:textId="77777777" w:rsidR="00CA1419" w:rsidRDefault="00CA1419" w:rsidP="00CA1419">
            <w:pPr>
              <w:pStyle w:val="Paragraphedeliste"/>
              <w:numPr>
                <w:ilvl w:val="0"/>
                <w:numId w:val="21"/>
              </w:numPr>
              <w:spacing w:after="240"/>
              <w:jc w:val="both"/>
              <w:rPr>
                <w:rFonts w:asciiTheme="minorHAnsi" w:hAnsiTheme="minorHAnsi" w:cstheme="minorHAnsi"/>
                <w:sz w:val="22"/>
                <w:szCs w:val="22"/>
              </w:rPr>
            </w:pPr>
            <w:r>
              <w:rPr>
                <w:rFonts w:asciiTheme="minorHAnsi" w:hAnsiTheme="minorHAnsi" w:cstheme="minorHAnsi"/>
                <w:sz w:val="22"/>
                <w:szCs w:val="22"/>
              </w:rPr>
              <w:t>Détailler le</w:t>
            </w:r>
            <w:r w:rsidRPr="00CA1419">
              <w:rPr>
                <w:rFonts w:asciiTheme="minorHAnsi" w:hAnsiTheme="minorHAnsi" w:cstheme="minorHAnsi"/>
                <w:sz w:val="22"/>
                <w:szCs w:val="22"/>
              </w:rPr>
              <w:t xml:space="preserve"> calcul des pertes de génération </w:t>
            </w:r>
            <w:r>
              <w:rPr>
                <w:rFonts w:asciiTheme="minorHAnsi" w:hAnsiTheme="minorHAnsi" w:cstheme="minorHAnsi"/>
                <w:sz w:val="22"/>
                <w:szCs w:val="22"/>
              </w:rPr>
              <w:t xml:space="preserve">(ie </w:t>
            </w:r>
            <w:r w:rsidRPr="00CA1419">
              <w:rPr>
                <w:rFonts w:asciiTheme="minorHAnsi" w:hAnsiTheme="minorHAnsi" w:cstheme="minorHAnsi"/>
                <w:sz w:val="22"/>
                <w:szCs w:val="22"/>
              </w:rPr>
              <w:t>la quantité d’énergie utilisée par le réseau</w:t>
            </w:r>
            <w:r w:rsidR="00E735BD">
              <w:rPr>
                <w:rFonts w:asciiTheme="minorHAnsi" w:hAnsiTheme="minorHAnsi" w:cstheme="minorHAnsi"/>
                <w:sz w:val="22"/>
                <w:szCs w:val="22"/>
              </w:rPr>
              <w:t>)</w:t>
            </w:r>
            <w:r w:rsidRPr="00CA1419">
              <w:rPr>
                <w:rFonts w:asciiTheme="minorHAnsi" w:hAnsiTheme="minorHAnsi" w:cstheme="minorHAnsi"/>
                <w:sz w:val="22"/>
                <w:szCs w:val="22"/>
              </w:rPr>
              <w:t xml:space="preserve">. </w:t>
            </w:r>
            <w:r w:rsidR="00E735BD">
              <w:rPr>
                <w:rFonts w:asciiTheme="minorHAnsi" w:hAnsiTheme="minorHAnsi" w:cstheme="minorHAnsi"/>
                <w:sz w:val="22"/>
                <w:szCs w:val="22"/>
              </w:rPr>
              <w:t>C</w:t>
            </w:r>
            <w:r w:rsidRPr="00CA1419">
              <w:rPr>
                <w:rFonts w:asciiTheme="minorHAnsi" w:hAnsiTheme="minorHAnsi" w:cstheme="minorHAnsi"/>
                <w:sz w:val="22"/>
                <w:szCs w:val="22"/>
              </w:rPr>
              <w:t xml:space="preserve">es pertes de génération sont </w:t>
            </w:r>
            <w:r w:rsidR="00E735BD">
              <w:rPr>
                <w:rFonts w:asciiTheme="minorHAnsi" w:hAnsiTheme="minorHAnsi" w:cstheme="minorHAnsi"/>
                <w:sz w:val="22"/>
                <w:szCs w:val="22"/>
              </w:rPr>
              <w:t xml:space="preserve">à calculer </w:t>
            </w:r>
            <w:r w:rsidRPr="00CA1419">
              <w:rPr>
                <w:rFonts w:asciiTheme="minorHAnsi" w:hAnsiTheme="minorHAnsi" w:cstheme="minorHAnsi"/>
                <w:sz w:val="22"/>
                <w:szCs w:val="22"/>
              </w:rPr>
              <w:t>au niveau de chaque système de production énergétique du réseau</w:t>
            </w:r>
            <w:r w:rsidR="00756A0F">
              <w:rPr>
                <w:rFonts w:asciiTheme="minorHAnsi" w:hAnsiTheme="minorHAnsi" w:cstheme="minorHAnsi"/>
                <w:sz w:val="22"/>
                <w:szCs w:val="22"/>
              </w:rPr>
              <w:t xml:space="preserve"> (</w:t>
            </w:r>
            <w:r w:rsidRPr="00CA1419">
              <w:rPr>
                <w:rFonts w:asciiTheme="minorHAnsi" w:hAnsiTheme="minorHAnsi" w:cstheme="minorHAnsi"/>
                <w:sz w:val="22"/>
                <w:szCs w:val="22"/>
              </w:rPr>
              <w:t>à calculer pour les systèmes utilisant une énergie avec un contenu CO2 non nul</w:t>
            </w:r>
            <w:r w:rsidR="00E735BD">
              <w:rPr>
                <w:rFonts w:asciiTheme="minorHAnsi" w:hAnsiTheme="minorHAnsi" w:cstheme="minorHAnsi"/>
                <w:sz w:val="22"/>
                <w:szCs w:val="22"/>
              </w:rPr>
              <w:t>)</w:t>
            </w:r>
          </w:p>
          <w:p w14:paraId="56541F23" w14:textId="00DF7674" w:rsidR="00D11DD2" w:rsidRPr="00CA1419" w:rsidRDefault="00856F8D" w:rsidP="00CA1419">
            <w:pPr>
              <w:pStyle w:val="Paragraphedeliste"/>
              <w:numPr>
                <w:ilvl w:val="0"/>
                <w:numId w:val="21"/>
              </w:numPr>
              <w:spacing w:after="240"/>
              <w:jc w:val="both"/>
              <w:rPr>
                <w:rFonts w:asciiTheme="minorHAnsi" w:hAnsiTheme="minorHAnsi" w:cstheme="minorHAnsi"/>
                <w:sz w:val="22"/>
                <w:szCs w:val="22"/>
              </w:rPr>
            </w:pPr>
            <w:r>
              <w:rPr>
                <w:rFonts w:asciiTheme="minorHAnsi" w:hAnsiTheme="minorHAnsi" w:cstheme="minorHAnsi"/>
                <w:sz w:val="22"/>
                <w:szCs w:val="22"/>
              </w:rPr>
              <w:t>Possibilité d’illustrer avec les c</w:t>
            </w:r>
            <w:r w:rsidR="005C1B9A">
              <w:rPr>
                <w:rFonts w:asciiTheme="minorHAnsi" w:hAnsiTheme="minorHAnsi" w:cstheme="minorHAnsi"/>
                <w:sz w:val="22"/>
                <w:szCs w:val="22"/>
              </w:rPr>
              <w:t>ourbes de rendement en fonction de la puissance du ou des générateurs</w:t>
            </w:r>
            <w:r>
              <w:rPr>
                <w:rFonts w:asciiTheme="minorHAnsi" w:hAnsiTheme="minorHAnsi" w:cstheme="minorHAnsi"/>
                <w:sz w:val="22"/>
                <w:szCs w:val="22"/>
              </w:rPr>
              <w:t xml:space="preserve"> et les monotones d’appels de puissances</w:t>
            </w:r>
          </w:p>
        </w:tc>
        <w:tc>
          <w:tcPr>
            <w:tcW w:w="3260" w:type="dxa"/>
            <w:tcBorders>
              <w:top w:val="single" w:sz="4" w:space="0" w:color="auto"/>
              <w:bottom w:val="single" w:sz="4" w:space="0" w:color="auto"/>
              <w:right w:val="single" w:sz="4" w:space="0" w:color="auto"/>
            </w:tcBorders>
          </w:tcPr>
          <w:p w14:paraId="20A5F761" w14:textId="20FF0999" w:rsidR="00386367" w:rsidRDefault="00386367" w:rsidP="005B6873">
            <w:pPr>
              <w:pStyle w:val="Paragraphedeliste"/>
              <w:numPr>
                <w:ilvl w:val="0"/>
                <w:numId w:val="9"/>
              </w:numPr>
              <w:spacing w:after="240"/>
              <w:rPr>
                <w:rFonts w:asciiTheme="minorHAnsi" w:hAnsiTheme="minorHAnsi" w:cstheme="minorHAnsi"/>
                <w:sz w:val="22"/>
                <w:szCs w:val="22"/>
              </w:rPr>
            </w:pPr>
            <w:r>
              <w:rPr>
                <w:rFonts w:asciiTheme="minorHAnsi" w:hAnsiTheme="minorHAnsi" w:cstheme="minorHAnsi"/>
                <w:sz w:val="22"/>
                <w:szCs w:val="22"/>
              </w:rPr>
              <w:t>Outils de calcul demandeur</w:t>
            </w:r>
            <w:r w:rsidR="00856F8D">
              <w:rPr>
                <w:rFonts w:asciiTheme="minorHAnsi" w:hAnsiTheme="minorHAnsi" w:cstheme="minorHAnsi"/>
                <w:sz w:val="22"/>
                <w:szCs w:val="22"/>
              </w:rPr>
              <w:t xml:space="preserve"> permettant de tracer la monotone des appels de puissance horaire au niveau des générateurs</w:t>
            </w:r>
          </w:p>
          <w:p w14:paraId="45F68BE3" w14:textId="481E0563" w:rsidR="006D26F5" w:rsidRDefault="006D26F5" w:rsidP="005B6873">
            <w:pPr>
              <w:pStyle w:val="Paragraphedeliste"/>
              <w:numPr>
                <w:ilvl w:val="0"/>
                <w:numId w:val="9"/>
              </w:numPr>
              <w:spacing w:after="240"/>
              <w:rPr>
                <w:rFonts w:asciiTheme="minorHAnsi" w:hAnsiTheme="minorHAnsi" w:cstheme="minorHAnsi"/>
                <w:sz w:val="22"/>
                <w:szCs w:val="22"/>
              </w:rPr>
            </w:pPr>
            <w:r>
              <w:rPr>
                <w:rFonts w:asciiTheme="minorHAnsi" w:hAnsiTheme="minorHAnsi" w:cstheme="minorHAnsi"/>
                <w:sz w:val="22"/>
                <w:szCs w:val="22"/>
              </w:rPr>
              <w:t xml:space="preserve">Clause </w:t>
            </w:r>
            <w:r w:rsidR="00FE4D20">
              <w:rPr>
                <w:rFonts w:asciiTheme="minorHAnsi" w:hAnsiTheme="minorHAnsi" w:cstheme="minorHAnsi"/>
                <w:sz w:val="22"/>
                <w:szCs w:val="22"/>
              </w:rPr>
              <w:t>2 du dossier « description technique du réseau »</w:t>
            </w:r>
            <w:r w:rsidR="00C94AC8">
              <w:rPr>
                <w:rFonts w:asciiTheme="minorHAnsi" w:hAnsiTheme="minorHAnsi" w:cstheme="minorHAnsi"/>
                <w:sz w:val="22"/>
                <w:szCs w:val="22"/>
              </w:rPr>
              <w:t xml:space="preserve"> pour justifier le fonctionnement des générateurs</w:t>
            </w:r>
            <w:r w:rsidR="00FE4D20">
              <w:rPr>
                <w:rFonts w:asciiTheme="minorHAnsi" w:hAnsiTheme="minorHAnsi" w:cstheme="minorHAnsi"/>
                <w:sz w:val="22"/>
                <w:szCs w:val="22"/>
              </w:rPr>
              <w:t>)</w:t>
            </w:r>
          </w:p>
          <w:p w14:paraId="1A3EC8FD" w14:textId="17B2E561" w:rsidR="00367710" w:rsidRDefault="00367710" w:rsidP="005B6873">
            <w:pPr>
              <w:pStyle w:val="Paragraphedeliste"/>
              <w:numPr>
                <w:ilvl w:val="0"/>
                <w:numId w:val="9"/>
              </w:numPr>
              <w:spacing w:after="240"/>
              <w:rPr>
                <w:rFonts w:asciiTheme="minorHAnsi" w:hAnsiTheme="minorHAnsi" w:cstheme="minorHAnsi"/>
                <w:sz w:val="22"/>
                <w:szCs w:val="22"/>
              </w:rPr>
            </w:pPr>
            <w:r>
              <w:rPr>
                <w:rFonts w:asciiTheme="minorHAnsi" w:hAnsiTheme="minorHAnsi" w:cstheme="minorHAnsi"/>
                <w:sz w:val="22"/>
                <w:szCs w:val="22"/>
              </w:rPr>
              <w:t>Annexe 3</w:t>
            </w:r>
          </w:p>
          <w:p w14:paraId="743B746D" w14:textId="1647DF7F" w:rsidR="00815011" w:rsidRPr="00B44F77" w:rsidRDefault="00367710" w:rsidP="005B6873">
            <w:pPr>
              <w:pStyle w:val="Paragraphedeliste"/>
              <w:numPr>
                <w:ilvl w:val="0"/>
                <w:numId w:val="9"/>
              </w:numPr>
              <w:spacing w:after="240"/>
              <w:rPr>
                <w:rFonts w:asciiTheme="minorHAnsi" w:hAnsiTheme="minorHAnsi" w:cstheme="minorHAnsi"/>
                <w:sz w:val="22"/>
                <w:szCs w:val="22"/>
              </w:rPr>
            </w:pPr>
            <w:r>
              <w:rPr>
                <w:rFonts w:asciiTheme="minorHAnsi" w:hAnsiTheme="minorHAnsi" w:cstheme="minorHAnsi"/>
                <w:sz w:val="22"/>
                <w:szCs w:val="22"/>
              </w:rPr>
              <w:t xml:space="preserve">Annexe </w:t>
            </w:r>
            <w:r w:rsidR="004751F3">
              <w:rPr>
                <w:rFonts w:asciiTheme="minorHAnsi" w:hAnsiTheme="minorHAnsi" w:cstheme="minorHAnsi"/>
                <w:sz w:val="22"/>
                <w:szCs w:val="22"/>
              </w:rPr>
              <w:t>6</w:t>
            </w:r>
            <w:r>
              <w:rPr>
                <w:rFonts w:asciiTheme="minorHAnsi" w:hAnsiTheme="minorHAnsi" w:cstheme="minorHAnsi"/>
                <w:sz w:val="22"/>
                <w:szCs w:val="22"/>
              </w:rPr>
              <w:t xml:space="preserve"> </w:t>
            </w:r>
            <w:r w:rsidR="005A6E0A">
              <w:rPr>
                <w:rFonts w:asciiTheme="minorHAnsi" w:hAnsiTheme="minorHAnsi" w:cstheme="minorHAnsi"/>
                <w:sz w:val="22"/>
                <w:szCs w:val="22"/>
              </w:rPr>
              <w:t>(justificatif de</w:t>
            </w:r>
            <w:r w:rsidR="002A3711">
              <w:rPr>
                <w:rFonts w:asciiTheme="minorHAnsi" w:hAnsiTheme="minorHAnsi" w:cstheme="minorHAnsi"/>
                <w:sz w:val="22"/>
                <w:szCs w:val="22"/>
              </w:rPr>
              <w:t xml:space="preserve"> la puissance délivrée en fonction du taux de charge du système, pour les systèmes </w:t>
            </w:r>
            <w:r w:rsidR="002A3711">
              <w:rPr>
                <w:rFonts w:asciiTheme="minorHAnsi" w:hAnsiTheme="minorHAnsi" w:cstheme="minorHAnsi"/>
                <w:sz w:val="22"/>
                <w:szCs w:val="22"/>
              </w:rPr>
              <w:lastRenderedPageBreak/>
              <w:t>où la puissance dépend de la qualité du combustible)</w:t>
            </w:r>
          </w:p>
        </w:tc>
      </w:tr>
      <w:tr w:rsidR="00187B0A" w14:paraId="70DBC126" w14:textId="77777777" w:rsidTr="00386367">
        <w:tc>
          <w:tcPr>
            <w:tcW w:w="6526" w:type="dxa"/>
            <w:tcBorders>
              <w:top w:val="single" w:sz="4" w:space="0" w:color="auto"/>
              <w:left w:val="single" w:sz="4" w:space="0" w:color="auto"/>
              <w:bottom w:val="single" w:sz="4" w:space="0" w:color="auto"/>
            </w:tcBorders>
          </w:tcPr>
          <w:p w14:paraId="3B9FA8AF" w14:textId="77777777" w:rsidR="00187B0A" w:rsidRDefault="00187B0A" w:rsidP="006474B7">
            <w:pPr>
              <w:pStyle w:val="Paragraphedeliste"/>
              <w:numPr>
                <w:ilvl w:val="1"/>
                <w:numId w:val="18"/>
              </w:numPr>
              <w:spacing w:after="240"/>
              <w:jc w:val="both"/>
              <w:rPr>
                <w:rFonts w:asciiTheme="minorHAnsi" w:hAnsiTheme="minorHAnsi" w:cstheme="minorHAnsi"/>
                <w:sz w:val="22"/>
                <w:szCs w:val="22"/>
                <w:u w:val="single"/>
              </w:rPr>
            </w:pPr>
            <w:r w:rsidRPr="00187B0A">
              <w:rPr>
                <w:rFonts w:asciiTheme="minorHAnsi" w:hAnsiTheme="minorHAnsi" w:cstheme="minorHAnsi"/>
                <w:sz w:val="22"/>
                <w:szCs w:val="22"/>
                <w:u w:val="single"/>
              </w:rPr>
              <w:lastRenderedPageBreak/>
              <w:t>Pertes de stockage le cas échéant</w:t>
            </w:r>
          </w:p>
          <w:p w14:paraId="3442607D" w14:textId="7D21C10B" w:rsidR="00EF227D" w:rsidRPr="00EF227D" w:rsidRDefault="00F53110" w:rsidP="00F53110">
            <w:pPr>
              <w:pStyle w:val="Paragraphedeliste"/>
              <w:numPr>
                <w:ilvl w:val="0"/>
                <w:numId w:val="21"/>
              </w:numPr>
              <w:spacing w:after="240"/>
              <w:jc w:val="both"/>
              <w:rPr>
                <w:rFonts w:asciiTheme="minorHAnsi" w:hAnsiTheme="minorHAnsi" w:cstheme="minorHAnsi"/>
                <w:sz w:val="22"/>
                <w:szCs w:val="22"/>
                <w:u w:val="single"/>
              </w:rPr>
            </w:pPr>
            <w:r w:rsidRPr="00F53110">
              <w:rPr>
                <w:rFonts w:asciiTheme="minorHAnsi" w:hAnsiTheme="minorHAnsi" w:cstheme="minorHAnsi"/>
                <w:sz w:val="22"/>
                <w:szCs w:val="22"/>
              </w:rPr>
              <w:t>Préciser l</w:t>
            </w:r>
            <w:r w:rsidR="00EF227D">
              <w:rPr>
                <w:rFonts w:asciiTheme="minorHAnsi" w:hAnsiTheme="minorHAnsi" w:cstheme="minorHAnsi"/>
                <w:sz w:val="22"/>
                <w:szCs w:val="22"/>
              </w:rPr>
              <w:t xml:space="preserve">e type de stockage </w:t>
            </w:r>
          </w:p>
          <w:p w14:paraId="38889E58" w14:textId="43789653" w:rsidR="00A37B19" w:rsidRPr="00A37B19" w:rsidRDefault="00EF227D" w:rsidP="00F53110">
            <w:pPr>
              <w:pStyle w:val="Paragraphedeliste"/>
              <w:numPr>
                <w:ilvl w:val="0"/>
                <w:numId w:val="21"/>
              </w:numPr>
              <w:spacing w:after="240"/>
              <w:jc w:val="both"/>
              <w:rPr>
                <w:rFonts w:asciiTheme="minorHAnsi" w:hAnsiTheme="minorHAnsi" w:cstheme="minorHAnsi"/>
                <w:sz w:val="22"/>
                <w:szCs w:val="22"/>
                <w:u w:val="single"/>
              </w:rPr>
            </w:pPr>
            <w:r>
              <w:rPr>
                <w:rFonts w:asciiTheme="minorHAnsi" w:hAnsiTheme="minorHAnsi" w:cstheme="minorHAnsi"/>
                <w:sz w:val="22"/>
                <w:szCs w:val="22"/>
              </w:rPr>
              <w:t>Préciser l</w:t>
            </w:r>
            <w:r w:rsidR="00F53110" w:rsidRPr="00F53110">
              <w:rPr>
                <w:rFonts w:asciiTheme="minorHAnsi" w:hAnsiTheme="minorHAnsi" w:cstheme="minorHAnsi"/>
                <w:sz w:val="22"/>
                <w:szCs w:val="22"/>
              </w:rPr>
              <w:t>a priorité donnée au stockage</w:t>
            </w:r>
          </w:p>
        </w:tc>
        <w:tc>
          <w:tcPr>
            <w:tcW w:w="3260" w:type="dxa"/>
            <w:tcBorders>
              <w:top w:val="single" w:sz="4" w:space="0" w:color="auto"/>
              <w:bottom w:val="single" w:sz="4" w:space="0" w:color="auto"/>
              <w:right w:val="single" w:sz="4" w:space="0" w:color="auto"/>
            </w:tcBorders>
          </w:tcPr>
          <w:p w14:paraId="44C554CD" w14:textId="3A919228" w:rsidR="00A37B19" w:rsidRDefault="00A37B19" w:rsidP="005B6873">
            <w:pPr>
              <w:pStyle w:val="Paragraphedeliste"/>
              <w:numPr>
                <w:ilvl w:val="0"/>
                <w:numId w:val="9"/>
              </w:numPr>
              <w:spacing w:after="240"/>
              <w:rPr>
                <w:rFonts w:asciiTheme="minorHAnsi" w:hAnsiTheme="minorHAnsi" w:cstheme="minorHAnsi"/>
                <w:sz w:val="22"/>
                <w:szCs w:val="22"/>
              </w:rPr>
            </w:pPr>
            <w:r>
              <w:rPr>
                <w:rFonts w:asciiTheme="minorHAnsi" w:hAnsiTheme="minorHAnsi" w:cstheme="minorHAnsi"/>
                <w:sz w:val="22"/>
                <w:szCs w:val="22"/>
              </w:rPr>
              <w:t>Outils de calcul demandeur</w:t>
            </w:r>
            <w:r w:rsidR="007304CE">
              <w:rPr>
                <w:rFonts w:asciiTheme="minorHAnsi" w:hAnsiTheme="minorHAnsi" w:cstheme="minorHAnsi"/>
                <w:sz w:val="22"/>
                <w:szCs w:val="22"/>
              </w:rPr>
              <w:t xml:space="preserve"> permettant de calculer les pertes de stockage</w:t>
            </w:r>
          </w:p>
          <w:p w14:paraId="6C2F6251" w14:textId="5E7A9B2E" w:rsidR="00187B0A" w:rsidRPr="0010662B" w:rsidRDefault="007304CE" w:rsidP="005B6873">
            <w:pPr>
              <w:pStyle w:val="Paragraphedeliste"/>
              <w:numPr>
                <w:ilvl w:val="0"/>
                <w:numId w:val="9"/>
              </w:numPr>
              <w:rPr>
                <w:rFonts w:asciiTheme="minorHAnsi" w:hAnsiTheme="minorHAnsi" w:cstheme="minorHAnsi"/>
                <w:sz w:val="22"/>
                <w:szCs w:val="22"/>
              </w:rPr>
            </w:pPr>
            <w:r>
              <w:rPr>
                <w:rFonts w:asciiTheme="minorHAnsi" w:hAnsiTheme="minorHAnsi" w:cstheme="minorHAnsi"/>
                <w:sz w:val="22"/>
                <w:szCs w:val="22"/>
              </w:rPr>
              <w:t>Outil de calcul Commission (</w:t>
            </w:r>
            <w:r w:rsidR="00E33668">
              <w:rPr>
                <w:rFonts w:asciiTheme="minorHAnsi" w:hAnsiTheme="minorHAnsi" w:cstheme="minorHAnsi"/>
                <w:sz w:val="22"/>
                <w:szCs w:val="22"/>
              </w:rPr>
              <w:t>onglet synthèse des données</w:t>
            </w:r>
            <w:r>
              <w:rPr>
                <w:rFonts w:asciiTheme="minorHAnsi" w:hAnsiTheme="minorHAnsi" w:cstheme="minorHAnsi"/>
                <w:sz w:val="22"/>
                <w:szCs w:val="22"/>
              </w:rPr>
              <w:t>)</w:t>
            </w:r>
          </w:p>
        </w:tc>
      </w:tr>
      <w:tr w:rsidR="007F090C" w14:paraId="2155BF15" w14:textId="77777777" w:rsidTr="00386367">
        <w:tc>
          <w:tcPr>
            <w:tcW w:w="6526" w:type="dxa"/>
            <w:tcBorders>
              <w:top w:val="single" w:sz="4" w:space="0" w:color="auto"/>
              <w:left w:val="single" w:sz="4" w:space="0" w:color="auto"/>
              <w:bottom w:val="single" w:sz="4" w:space="0" w:color="auto"/>
            </w:tcBorders>
          </w:tcPr>
          <w:p w14:paraId="4074D517" w14:textId="2F63D130" w:rsidR="007F090C" w:rsidRPr="007F090C" w:rsidRDefault="007F090C" w:rsidP="006474B7">
            <w:pPr>
              <w:pStyle w:val="Paragraphedeliste"/>
              <w:numPr>
                <w:ilvl w:val="0"/>
                <w:numId w:val="18"/>
              </w:numPr>
              <w:spacing w:after="240"/>
              <w:jc w:val="both"/>
              <w:rPr>
                <w:rFonts w:asciiTheme="minorHAnsi" w:hAnsiTheme="minorHAnsi" w:cstheme="minorHAnsi"/>
                <w:b/>
                <w:bCs/>
                <w:sz w:val="22"/>
                <w:szCs w:val="22"/>
              </w:rPr>
            </w:pPr>
            <w:r w:rsidRPr="0065578B">
              <w:rPr>
                <w:rFonts w:asciiTheme="minorHAnsi" w:hAnsiTheme="minorHAnsi" w:cstheme="minorHAnsi"/>
                <w:b/>
                <w:bCs/>
                <w:sz w:val="22"/>
                <w:szCs w:val="22"/>
              </w:rPr>
              <w:t xml:space="preserve">Calcul de la consommation </w:t>
            </w:r>
            <w:r>
              <w:rPr>
                <w:rFonts w:asciiTheme="minorHAnsi" w:hAnsiTheme="minorHAnsi" w:cstheme="minorHAnsi"/>
                <w:b/>
                <w:bCs/>
                <w:sz w:val="22"/>
                <w:szCs w:val="22"/>
              </w:rPr>
              <w:t xml:space="preserve">électrique </w:t>
            </w:r>
            <w:r w:rsidRPr="0065578B">
              <w:rPr>
                <w:rFonts w:asciiTheme="minorHAnsi" w:hAnsiTheme="minorHAnsi" w:cstheme="minorHAnsi"/>
                <w:b/>
                <w:bCs/>
                <w:sz w:val="22"/>
                <w:szCs w:val="22"/>
              </w:rPr>
              <w:t xml:space="preserve">des auxiliaires du réseau </w:t>
            </w:r>
          </w:p>
        </w:tc>
        <w:tc>
          <w:tcPr>
            <w:tcW w:w="3260" w:type="dxa"/>
            <w:tcBorders>
              <w:top w:val="single" w:sz="4" w:space="0" w:color="auto"/>
              <w:bottom w:val="single" w:sz="4" w:space="0" w:color="auto"/>
              <w:right w:val="single" w:sz="4" w:space="0" w:color="auto"/>
            </w:tcBorders>
          </w:tcPr>
          <w:p w14:paraId="5D1FA04E" w14:textId="77777777" w:rsidR="007F090C" w:rsidRPr="0010662B" w:rsidRDefault="007F090C" w:rsidP="009B052C">
            <w:pPr>
              <w:pStyle w:val="Paragraphedeliste"/>
              <w:ind w:left="360"/>
              <w:jc w:val="both"/>
              <w:rPr>
                <w:rFonts w:asciiTheme="minorHAnsi" w:hAnsiTheme="minorHAnsi" w:cstheme="minorHAnsi"/>
                <w:sz w:val="22"/>
                <w:szCs w:val="22"/>
              </w:rPr>
            </w:pPr>
          </w:p>
        </w:tc>
      </w:tr>
      <w:tr w:rsidR="00187B0A" w14:paraId="106CF31E" w14:textId="77777777" w:rsidTr="00386367">
        <w:tc>
          <w:tcPr>
            <w:tcW w:w="6526" w:type="dxa"/>
            <w:tcBorders>
              <w:top w:val="single" w:sz="4" w:space="0" w:color="auto"/>
              <w:left w:val="single" w:sz="4" w:space="0" w:color="auto"/>
              <w:bottom w:val="single" w:sz="4" w:space="0" w:color="auto"/>
            </w:tcBorders>
          </w:tcPr>
          <w:p w14:paraId="54A2DB14" w14:textId="33D60986" w:rsidR="007C7648" w:rsidRPr="001E68DC" w:rsidRDefault="0047501D" w:rsidP="007C7648">
            <w:pPr>
              <w:pStyle w:val="Paragraphedeliste"/>
              <w:numPr>
                <w:ilvl w:val="0"/>
                <w:numId w:val="19"/>
              </w:numPr>
              <w:spacing w:after="160" w:line="259" w:lineRule="auto"/>
              <w:rPr>
                <w:rFonts w:asciiTheme="minorHAnsi" w:hAnsiTheme="minorHAnsi" w:cstheme="minorHAnsi"/>
                <w:sz w:val="22"/>
                <w:szCs w:val="22"/>
              </w:rPr>
            </w:pPr>
            <w:r w:rsidRPr="001E68DC">
              <w:rPr>
                <w:rFonts w:asciiTheme="minorHAnsi" w:hAnsiTheme="minorHAnsi" w:cstheme="minorHAnsi"/>
                <w:sz w:val="22"/>
                <w:szCs w:val="22"/>
              </w:rPr>
              <w:t>Lister l’ensemble</w:t>
            </w:r>
            <w:r w:rsidR="007C7648" w:rsidRPr="001E68DC">
              <w:rPr>
                <w:rFonts w:asciiTheme="minorHAnsi" w:hAnsiTheme="minorHAnsi" w:cstheme="minorHAnsi"/>
                <w:sz w:val="22"/>
                <w:szCs w:val="22"/>
              </w:rPr>
              <w:t xml:space="preserve"> des auxiliaires électriques du réseau avec nom et puissance minimum :</w:t>
            </w:r>
          </w:p>
          <w:p w14:paraId="06BB67CF" w14:textId="77777777" w:rsidR="007C7648" w:rsidRPr="001E68DC" w:rsidRDefault="007C7648" w:rsidP="007C7648">
            <w:pPr>
              <w:pStyle w:val="Paragraphedeliste"/>
              <w:numPr>
                <w:ilvl w:val="1"/>
                <w:numId w:val="19"/>
              </w:numPr>
              <w:spacing w:after="160" w:line="259" w:lineRule="auto"/>
              <w:rPr>
                <w:rFonts w:asciiTheme="minorHAnsi" w:hAnsiTheme="minorHAnsi" w:cstheme="minorHAnsi"/>
                <w:sz w:val="22"/>
                <w:szCs w:val="22"/>
              </w:rPr>
            </w:pPr>
            <w:r w:rsidRPr="001E68DC">
              <w:rPr>
                <w:rFonts w:asciiTheme="minorHAnsi" w:hAnsiTheme="minorHAnsi" w:cstheme="minorHAnsi"/>
                <w:sz w:val="22"/>
                <w:szCs w:val="22"/>
              </w:rPr>
              <w:t>Auxiliaires de distribution</w:t>
            </w:r>
          </w:p>
          <w:p w14:paraId="5E8A25FF" w14:textId="77777777" w:rsidR="007C7648" w:rsidRPr="001E68DC" w:rsidRDefault="007C7648" w:rsidP="007C7648">
            <w:pPr>
              <w:pStyle w:val="Paragraphedeliste"/>
              <w:numPr>
                <w:ilvl w:val="1"/>
                <w:numId w:val="19"/>
              </w:numPr>
              <w:spacing w:after="160" w:line="259" w:lineRule="auto"/>
              <w:rPr>
                <w:rFonts w:asciiTheme="minorHAnsi" w:hAnsiTheme="minorHAnsi" w:cstheme="minorHAnsi"/>
                <w:sz w:val="22"/>
                <w:szCs w:val="22"/>
              </w:rPr>
            </w:pPr>
            <w:r w:rsidRPr="001E68DC">
              <w:rPr>
                <w:rFonts w:asciiTheme="minorHAnsi" w:hAnsiTheme="minorHAnsi" w:cstheme="minorHAnsi"/>
                <w:sz w:val="22"/>
                <w:szCs w:val="22"/>
              </w:rPr>
              <w:t>Auxiliaires de génération</w:t>
            </w:r>
          </w:p>
          <w:p w14:paraId="168B4F6C" w14:textId="3E96353D" w:rsidR="00187B0A" w:rsidRPr="001E68DC" w:rsidRDefault="007C7648" w:rsidP="0047501D">
            <w:pPr>
              <w:pStyle w:val="Paragraphedeliste"/>
              <w:numPr>
                <w:ilvl w:val="0"/>
                <w:numId w:val="19"/>
              </w:numPr>
              <w:spacing w:after="160" w:line="259" w:lineRule="auto"/>
              <w:rPr>
                <w:rFonts w:asciiTheme="minorHAnsi" w:hAnsiTheme="minorHAnsi" w:cstheme="minorHAnsi"/>
                <w:sz w:val="22"/>
                <w:szCs w:val="22"/>
              </w:rPr>
            </w:pPr>
            <w:r w:rsidRPr="001E68DC">
              <w:rPr>
                <w:rFonts w:asciiTheme="minorHAnsi" w:hAnsiTheme="minorHAnsi" w:cstheme="minorHAnsi"/>
                <w:sz w:val="22"/>
                <w:szCs w:val="22"/>
              </w:rPr>
              <w:t>Inclure les auxiliaires (pompes, circulateurs…) ayant une consommation relativement importante et fonctionnant en continu</w:t>
            </w:r>
            <w:r w:rsidR="007934D7" w:rsidRPr="001E68DC">
              <w:rPr>
                <w:rFonts w:asciiTheme="minorHAnsi" w:hAnsiTheme="minorHAnsi" w:cstheme="minorHAnsi"/>
                <w:sz w:val="22"/>
                <w:szCs w:val="22"/>
              </w:rPr>
              <w:t xml:space="preserve"> (inutile si on prend la méthode forfaitaire)</w:t>
            </w:r>
          </w:p>
          <w:p w14:paraId="5ACF2DAD" w14:textId="1DC848DA" w:rsidR="00E66AB9" w:rsidRPr="0047501D" w:rsidRDefault="00E66AB9" w:rsidP="0047501D">
            <w:pPr>
              <w:pStyle w:val="Paragraphedeliste"/>
              <w:numPr>
                <w:ilvl w:val="0"/>
                <w:numId w:val="19"/>
              </w:numPr>
              <w:spacing w:after="160" w:line="259" w:lineRule="auto"/>
              <w:rPr>
                <w:rFonts w:asciiTheme="minorHAnsi" w:hAnsiTheme="minorHAnsi" w:cstheme="minorHAnsi"/>
                <w:sz w:val="22"/>
                <w:szCs w:val="22"/>
              </w:rPr>
            </w:pPr>
            <w:r>
              <w:rPr>
                <w:rFonts w:asciiTheme="minorHAnsi" w:hAnsiTheme="minorHAnsi" w:cstheme="minorHAnsi"/>
                <w:sz w:val="22"/>
                <w:szCs w:val="22"/>
              </w:rPr>
              <w:t>D</w:t>
            </w:r>
            <w:r w:rsidR="00AD4E12">
              <w:rPr>
                <w:rFonts w:asciiTheme="minorHAnsi" w:hAnsiTheme="minorHAnsi" w:cstheme="minorHAnsi"/>
                <w:sz w:val="22"/>
                <w:szCs w:val="22"/>
              </w:rPr>
              <w:t>étailler l</w:t>
            </w:r>
            <w:r w:rsidR="003A19CD">
              <w:rPr>
                <w:rFonts w:asciiTheme="minorHAnsi" w:hAnsiTheme="minorHAnsi" w:cstheme="minorHAnsi"/>
                <w:sz w:val="22"/>
                <w:szCs w:val="22"/>
              </w:rPr>
              <w:t>a méthode d</w:t>
            </w:r>
            <w:r w:rsidR="00AD4E12">
              <w:rPr>
                <w:rFonts w:asciiTheme="minorHAnsi" w:hAnsiTheme="minorHAnsi" w:cstheme="minorHAnsi"/>
                <w:sz w:val="22"/>
                <w:szCs w:val="22"/>
              </w:rPr>
              <w:t xml:space="preserve">e calcul </w:t>
            </w:r>
            <w:r w:rsidR="001E68DC">
              <w:rPr>
                <w:rFonts w:asciiTheme="minorHAnsi" w:hAnsiTheme="minorHAnsi" w:cstheme="minorHAnsi"/>
                <w:sz w:val="22"/>
                <w:szCs w:val="22"/>
              </w:rPr>
              <w:t>utilisée</w:t>
            </w:r>
            <w:r w:rsidR="003A19CD">
              <w:rPr>
                <w:rFonts w:asciiTheme="minorHAnsi" w:hAnsiTheme="minorHAnsi" w:cstheme="minorHAnsi"/>
                <w:sz w:val="22"/>
                <w:szCs w:val="22"/>
              </w:rPr>
              <w:t xml:space="preserve"> pour év</w:t>
            </w:r>
            <w:r w:rsidR="001C355E">
              <w:rPr>
                <w:rFonts w:asciiTheme="minorHAnsi" w:hAnsiTheme="minorHAnsi" w:cstheme="minorHAnsi"/>
                <w:sz w:val="22"/>
                <w:szCs w:val="22"/>
              </w:rPr>
              <w:t>aluer l</w:t>
            </w:r>
            <w:r w:rsidR="00AD4E12">
              <w:rPr>
                <w:rFonts w:asciiTheme="minorHAnsi" w:hAnsiTheme="minorHAnsi" w:cstheme="minorHAnsi"/>
                <w:sz w:val="22"/>
                <w:szCs w:val="22"/>
              </w:rPr>
              <w:t>es consommations des auxiliaires</w:t>
            </w:r>
          </w:p>
        </w:tc>
        <w:tc>
          <w:tcPr>
            <w:tcW w:w="3260" w:type="dxa"/>
            <w:tcBorders>
              <w:top w:val="single" w:sz="4" w:space="0" w:color="auto"/>
              <w:bottom w:val="single" w:sz="4" w:space="0" w:color="auto"/>
              <w:right w:val="single" w:sz="4" w:space="0" w:color="auto"/>
            </w:tcBorders>
          </w:tcPr>
          <w:p w14:paraId="5DF15B83" w14:textId="7BD6DF68" w:rsidR="007C7648" w:rsidRPr="001E68DC" w:rsidRDefault="007C7648" w:rsidP="005B6873">
            <w:pPr>
              <w:pStyle w:val="Paragraphedeliste"/>
              <w:numPr>
                <w:ilvl w:val="0"/>
                <w:numId w:val="9"/>
              </w:numPr>
              <w:spacing w:after="240"/>
              <w:rPr>
                <w:rFonts w:asciiTheme="minorHAnsi" w:hAnsiTheme="minorHAnsi" w:cstheme="minorHAnsi"/>
                <w:sz w:val="22"/>
                <w:szCs w:val="22"/>
              </w:rPr>
            </w:pPr>
            <w:r w:rsidRPr="001E68DC">
              <w:rPr>
                <w:rFonts w:asciiTheme="minorHAnsi" w:hAnsiTheme="minorHAnsi" w:cstheme="minorHAnsi"/>
                <w:sz w:val="22"/>
                <w:szCs w:val="22"/>
              </w:rPr>
              <w:t xml:space="preserve">Annexe </w:t>
            </w:r>
            <w:r w:rsidR="003A19CD" w:rsidRPr="001E68DC">
              <w:rPr>
                <w:rFonts w:asciiTheme="minorHAnsi" w:hAnsiTheme="minorHAnsi" w:cstheme="minorHAnsi"/>
                <w:sz w:val="22"/>
                <w:szCs w:val="22"/>
              </w:rPr>
              <w:t>4</w:t>
            </w:r>
          </w:p>
          <w:p w14:paraId="5FE0E0A4" w14:textId="77777777" w:rsidR="00B16EDD" w:rsidRDefault="00E85C5F" w:rsidP="005B6873">
            <w:pPr>
              <w:pStyle w:val="Paragraphedeliste"/>
              <w:numPr>
                <w:ilvl w:val="0"/>
                <w:numId w:val="9"/>
              </w:numPr>
              <w:spacing w:after="240"/>
              <w:rPr>
                <w:rFonts w:asciiTheme="minorHAnsi" w:hAnsiTheme="minorHAnsi" w:cstheme="minorHAnsi"/>
                <w:sz w:val="22"/>
                <w:szCs w:val="22"/>
              </w:rPr>
            </w:pPr>
            <w:r>
              <w:rPr>
                <w:rFonts w:asciiTheme="minorHAnsi" w:hAnsiTheme="minorHAnsi" w:cstheme="minorHAnsi"/>
                <w:sz w:val="22"/>
                <w:szCs w:val="22"/>
              </w:rPr>
              <w:t xml:space="preserve">Outil de calcul Commission </w:t>
            </w:r>
            <w:r w:rsidR="003A19CD">
              <w:rPr>
                <w:rFonts w:asciiTheme="minorHAnsi" w:hAnsiTheme="minorHAnsi" w:cstheme="minorHAnsi"/>
                <w:sz w:val="22"/>
                <w:szCs w:val="22"/>
              </w:rPr>
              <w:t>(onglet synthèse des données)</w:t>
            </w:r>
          </w:p>
          <w:p w14:paraId="59183318" w14:textId="413E6D79" w:rsidR="003A19CD" w:rsidRPr="003A19CD" w:rsidRDefault="003A19CD" w:rsidP="005B6873">
            <w:pPr>
              <w:pStyle w:val="Paragraphedeliste"/>
              <w:numPr>
                <w:ilvl w:val="0"/>
                <w:numId w:val="9"/>
              </w:numPr>
              <w:spacing w:after="240"/>
              <w:rPr>
                <w:rFonts w:asciiTheme="minorHAnsi" w:hAnsiTheme="minorHAnsi" w:cstheme="minorHAnsi"/>
                <w:sz w:val="22"/>
                <w:szCs w:val="22"/>
              </w:rPr>
            </w:pPr>
            <w:r>
              <w:rPr>
                <w:rFonts w:asciiTheme="minorHAnsi" w:hAnsiTheme="minorHAnsi" w:cstheme="minorHAnsi"/>
                <w:sz w:val="22"/>
                <w:szCs w:val="22"/>
              </w:rPr>
              <w:t xml:space="preserve">Outils de calcul demandeur permettant de calculer les </w:t>
            </w:r>
            <w:r w:rsidR="001C355E">
              <w:rPr>
                <w:rFonts w:asciiTheme="minorHAnsi" w:hAnsiTheme="minorHAnsi" w:cstheme="minorHAnsi"/>
                <w:sz w:val="22"/>
                <w:szCs w:val="22"/>
              </w:rPr>
              <w:t>consommations des auxiliaires de génération et de distribution</w:t>
            </w:r>
          </w:p>
        </w:tc>
      </w:tr>
      <w:tr w:rsidR="007F090C" w14:paraId="29F5D49A" w14:textId="77777777" w:rsidTr="00386367">
        <w:tc>
          <w:tcPr>
            <w:tcW w:w="6526" w:type="dxa"/>
            <w:tcBorders>
              <w:top w:val="single" w:sz="4" w:space="0" w:color="auto"/>
              <w:left w:val="single" w:sz="4" w:space="0" w:color="auto"/>
              <w:bottom w:val="single" w:sz="4" w:space="0" w:color="auto"/>
            </w:tcBorders>
          </w:tcPr>
          <w:p w14:paraId="7740D0FA" w14:textId="09D7E239" w:rsidR="007F090C" w:rsidRDefault="006348B4" w:rsidP="001A52B3">
            <w:pPr>
              <w:pStyle w:val="Paragraphedeliste"/>
              <w:numPr>
                <w:ilvl w:val="0"/>
                <w:numId w:val="18"/>
              </w:numPr>
              <w:spacing w:after="240"/>
              <w:jc w:val="both"/>
              <w:rPr>
                <w:rFonts w:asciiTheme="minorHAnsi" w:hAnsiTheme="minorHAnsi" w:cstheme="minorHAnsi"/>
                <w:b/>
                <w:bCs/>
                <w:sz w:val="22"/>
                <w:szCs w:val="22"/>
              </w:rPr>
            </w:pPr>
            <w:r w:rsidRPr="0010662B">
              <w:rPr>
                <w:rFonts w:asciiTheme="minorHAnsi" w:hAnsiTheme="minorHAnsi" w:cstheme="minorHAnsi"/>
                <w:b/>
                <w:bCs/>
                <w:sz w:val="22"/>
                <w:szCs w:val="22"/>
              </w:rPr>
              <w:t xml:space="preserve">Méthode de calcul du </w:t>
            </w:r>
            <w:r w:rsidR="00B4627A">
              <w:rPr>
                <w:rFonts w:asciiTheme="minorHAnsi" w:hAnsiTheme="minorHAnsi" w:cstheme="minorHAnsi"/>
                <w:b/>
                <w:bCs/>
                <w:sz w:val="22"/>
                <w:szCs w:val="22"/>
              </w:rPr>
              <w:t xml:space="preserve">ou des </w:t>
            </w:r>
            <w:r w:rsidRPr="0010662B">
              <w:rPr>
                <w:rFonts w:asciiTheme="minorHAnsi" w:hAnsiTheme="minorHAnsi" w:cstheme="minorHAnsi"/>
                <w:b/>
                <w:bCs/>
                <w:sz w:val="22"/>
                <w:szCs w:val="22"/>
              </w:rPr>
              <w:t>contenu</w:t>
            </w:r>
            <w:r w:rsidR="00B4627A">
              <w:rPr>
                <w:rFonts w:asciiTheme="minorHAnsi" w:hAnsiTheme="minorHAnsi" w:cstheme="minorHAnsi"/>
                <w:b/>
                <w:bCs/>
                <w:sz w:val="22"/>
                <w:szCs w:val="22"/>
              </w:rPr>
              <w:t>s</w:t>
            </w:r>
            <w:r w:rsidRPr="0010662B">
              <w:rPr>
                <w:rFonts w:asciiTheme="minorHAnsi" w:hAnsiTheme="minorHAnsi" w:cstheme="minorHAnsi"/>
                <w:b/>
                <w:bCs/>
                <w:sz w:val="22"/>
                <w:szCs w:val="22"/>
              </w:rPr>
              <w:t xml:space="preserve"> CO2</w:t>
            </w:r>
            <w:r w:rsidR="00B4627A">
              <w:rPr>
                <w:rFonts w:asciiTheme="minorHAnsi" w:hAnsiTheme="minorHAnsi" w:cstheme="minorHAnsi"/>
                <w:b/>
                <w:bCs/>
                <w:sz w:val="22"/>
                <w:szCs w:val="22"/>
              </w:rPr>
              <w:t xml:space="preserve"> </w:t>
            </w:r>
            <w:r w:rsidR="00FA0942">
              <w:rPr>
                <w:rFonts w:asciiTheme="minorHAnsi" w:hAnsiTheme="minorHAnsi" w:cstheme="minorHAnsi"/>
                <w:b/>
                <w:bCs/>
                <w:sz w:val="22"/>
                <w:szCs w:val="22"/>
              </w:rPr>
              <w:t xml:space="preserve">(méthode SNCU) </w:t>
            </w:r>
          </w:p>
          <w:p w14:paraId="0ECC2E1D" w14:textId="3A0E4E38" w:rsidR="001A52B3" w:rsidRPr="001A52B3" w:rsidRDefault="001A52B3" w:rsidP="00FA0942">
            <w:pPr>
              <w:pStyle w:val="Paragraphedeliste"/>
              <w:spacing w:after="160" w:line="259" w:lineRule="auto"/>
              <w:rPr>
                <w:rFonts w:asciiTheme="minorHAnsi" w:hAnsiTheme="minorHAnsi" w:cstheme="minorHAnsi"/>
                <w:b/>
                <w:bCs/>
                <w:sz w:val="22"/>
                <w:szCs w:val="22"/>
              </w:rPr>
            </w:pPr>
          </w:p>
        </w:tc>
        <w:tc>
          <w:tcPr>
            <w:tcW w:w="3260" w:type="dxa"/>
            <w:tcBorders>
              <w:top w:val="single" w:sz="4" w:space="0" w:color="auto"/>
              <w:bottom w:val="single" w:sz="4" w:space="0" w:color="auto"/>
              <w:right w:val="single" w:sz="4" w:space="0" w:color="auto"/>
            </w:tcBorders>
          </w:tcPr>
          <w:p w14:paraId="4A11DA70" w14:textId="4EC97C86" w:rsidR="007F090C" w:rsidRPr="00227743" w:rsidRDefault="00227743" w:rsidP="005B6873">
            <w:pPr>
              <w:pStyle w:val="Paragraphedeliste"/>
              <w:numPr>
                <w:ilvl w:val="0"/>
                <w:numId w:val="9"/>
              </w:numPr>
              <w:spacing w:after="240"/>
              <w:rPr>
                <w:rFonts w:asciiTheme="minorHAnsi" w:hAnsiTheme="minorHAnsi" w:cstheme="minorHAnsi"/>
                <w:sz w:val="22"/>
                <w:szCs w:val="22"/>
              </w:rPr>
            </w:pPr>
            <w:r>
              <w:rPr>
                <w:rFonts w:asciiTheme="minorHAnsi" w:hAnsiTheme="minorHAnsi" w:cstheme="minorHAnsi"/>
                <w:sz w:val="22"/>
                <w:szCs w:val="22"/>
              </w:rPr>
              <w:t>Outil de calcul Commission (onglet synthèse des données)</w:t>
            </w:r>
          </w:p>
        </w:tc>
      </w:tr>
      <w:tr w:rsidR="006348B4" w14:paraId="6BC337A1" w14:textId="77777777" w:rsidTr="00386367">
        <w:tc>
          <w:tcPr>
            <w:tcW w:w="6526" w:type="dxa"/>
            <w:tcBorders>
              <w:top w:val="single" w:sz="4" w:space="0" w:color="auto"/>
              <w:left w:val="single" w:sz="4" w:space="0" w:color="auto"/>
              <w:bottom w:val="single" w:sz="4" w:space="0" w:color="auto"/>
            </w:tcBorders>
          </w:tcPr>
          <w:p w14:paraId="52C2A0E0" w14:textId="7A56A6FF" w:rsidR="006348B4" w:rsidRPr="0010662B" w:rsidRDefault="006348B4" w:rsidP="006474B7">
            <w:pPr>
              <w:pStyle w:val="Paragraphedeliste"/>
              <w:numPr>
                <w:ilvl w:val="0"/>
                <w:numId w:val="18"/>
              </w:numPr>
              <w:spacing w:after="240"/>
              <w:jc w:val="both"/>
              <w:rPr>
                <w:rFonts w:asciiTheme="minorHAnsi" w:hAnsiTheme="minorHAnsi" w:cstheme="minorHAnsi"/>
                <w:b/>
                <w:bCs/>
                <w:sz w:val="22"/>
                <w:szCs w:val="22"/>
              </w:rPr>
            </w:pPr>
            <w:r w:rsidRPr="0010662B">
              <w:rPr>
                <w:rFonts w:asciiTheme="minorHAnsi" w:hAnsiTheme="minorHAnsi" w:cstheme="minorHAnsi"/>
                <w:b/>
                <w:bCs/>
                <w:sz w:val="22"/>
                <w:szCs w:val="22"/>
              </w:rPr>
              <w:t>Méthode de calcul du taux d’ENR dans le mix énergétique (méthode SNCU)</w:t>
            </w:r>
            <w:r w:rsidR="009A2E8F">
              <w:rPr>
                <w:rFonts w:asciiTheme="minorHAnsi" w:hAnsiTheme="minorHAnsi" w:cstheme="minorHAnsi"/>
                <w:b/>
                <w:bCs/>
                <w:sz w:val="22"/>
                <w:szCs w:val="22"/>
              </w:rPr>
              <w:t xml:space="preserve"> (</w:t>
            </w:r>
            <w:r w:rsidR="00A73B0A">
              <w:rPr>
                <w:rFonts w:asciiTheme="minorHAnsi" w:hAnsiTheme="minorHAnsi" w:cstheme="minorHAnsi"/>
                <w:b/>
                <w:bCs/>
                <w:sz w:val="22"/>
                <w:szCs w:val="22"/>
              </w:rPr>
              <w:t>demandes RE 2020)</w:t>
            </w:r>
          </w:p>
        </w:tc>
        <w:tc>
          <w:tcPr>
            <w:tcW w:w="3260" w:type="dxa"/>
            <w:tcBorders>
              <w:top w:val="single" w:sz="4" w:space="0" w:color="auto"/>
              <w:bottom w:val="single" w:sz="4" w:space="0" w:color="auto"/>
              <w:right w:val="single" w:sz="4" w:space="0" w:color="auto"/>
            </w:tcBorders>
          </w:tcPr>
          <w:p w14:paraId="0FA2988E" w14:textId="1AE5E492" w:rsidR="006348B4" w:rsidRDefault="00A42856" w:rsidP="005B6873">
            <w:pPr>
              <w:pStyle w:val="Paragraphedeliste"/>
              <w:numPr>
                <w:ilvl w:val="0"/>
                <w:numId w:val="9"/>
              </w:numPr>
              <w:spacing w:after="240"/>
              <w:rPr>
                <w:rFonts w:asciiTheme="minorHAnsi" w:hAnsiTheme="minorHAnsi" w:cstheme="minorHAnsi"/>
                <w:sz w:val="22"/>
                <w:szCs w:val="22"/>
              </w:rPr>
            </w:pPr>
            <w:r w:rsidRPr="00F11565">
              <w:rPr>
                <w:rFonts w:asciiTheme="minorHAnsi" w:hAnsiTheme="minorHAnsi" w:cstheme="minorHAnsi"/>
                <w:sz w:val="22"/>
                <w:szCs w:val="22"/>
              </w:rPr>
              <w:t>Fichier de calculs détaillés du taux d’EnR dans le mix énergétique</w:t>
            </w:r>
          </w:p>
        </w:tc>
      </w:tr>
      <w:tr w:rsidR="006348B4" w14:paraId="20998E3F" w14:textId="77777777" w:rsidTr="00386367">
        <w:tc>
          <w:tcPr>
            <w:tcW w:w="6526" w:type="dxa"/>
            <w:tcBorders>
              <w:top w:val="single" w:sz="4" w:space="0" w:color="auto"/>
              <w:left w:val="single" w:sz="4" w:space="0" w:color="auto"/>
              <w:bottom w:val="single" w:sz="4" w:space="0" w:color="auto"/>
            </w:tcBorders>
          </w:tcPr>
          <w:p w14:paraId="1C6B3EB8" w14:textId="77777777" w:rsidR="006348B4" w:rsidRPr="0010662B" w:rsidRDefault="006348B4" w:rsidP="006474B7">
            <w:pPr>
              <w:pStyle w:val="Paragraphedeliste"/>
              <w:numPr>
                <w:ilvl w:val="0"/>
                <w:numId w:val="18"/>
              </w:numPr>
              <w:spacing w:after="240"/>
              <w:jc w:val="both"/>
              <w:rPr>
                <w:rFonts w:asciiTheme="minorHAnsi" w:hAnsiTheme="minorHAnsi" w:cstheme="minorHAnsi"/>
                <w:b/>
                <w:bCs/>
                <w:sz w:val="22"/>
                <w:szCs w:val="22"/>
              </w:rPr>
            </w:pPr>
            <w:r w:rsidRPr="0010662B">
              <w:rPr>
                <w:rFonts w:asciiTheme="minorHAnsi" w:hAnsiTheme="minorHAnsi" w:cstheme="minorHAnsi"/>
                <w:b/>
                <w:bCs/>
                <w:sz w:val="22"/>
                <w:szCs w:val="22"/>
              </w:rPr>
              <w:t>Performances attendues</w:t>
            </w:r>
          </w:p>
          <w:p w14:paraId="2A634C1E" w14:textId="5A124141" w:rsidR="006348B4" w:rsidRPr="0010662B" w:rsidRDefault="006348B4" w:rsidP="006348B4">
            <w:pPr>
              <w:pStyle w:val="Paragraphedeliste"/>
              <w:spacing w:after="240"/>
              <w:ind w:left="426"/>
              <w:jc w:val="both"/>
              <w:rPr>
                <w:rFonts w:asciiTheme="minorHAnsi" w:hAnsiTheme="minorHAnsi" w:cstheme="minorHAnsi"/>
                <w:sz w:val="22"/>
                <w:szCs w:val="22"/>
              </w:rPr>
            </w:pPr>
            <w:r w:rsidRPr="0010662B">
              <w:rPr>
                <w:rFonts w:asciiTheme="minorHAnsi" w:hAnsiTheme="minorHAnsi" w:cstheme="minorHAnsi"/>
                <w:sz w:val="22"/>
                <w:szCs w:val="22"/>
              </w:rPr>
              <w:t xml:space="preserve">Préciser </w:t>
            </w:r>
            <w:r w:rsidR="00CB3900">
              <w:rPr>
                <w:rFonts w:asciiTheme="minorHAnsi" w:hAnsiTheme="minorHAnsi" w:cstheme="minorHAnsi"/>
                <w:sz w:val="22"/>
                <w:szCs w:val="22"/>
              </w:rPr>
              <w:t xml:space="preserve">dans un tableau récapitulatif </w:t>
            </w:r>
            <w:r w:rsidRPr="0010662B">
              <w:rPr>
                <w:rFonts w:asciiTheme="minorHAnsi" w:hAnsiTheme="minorHAnsi" w:cstheme="minorHAnsi"/>
                <w:sz w:val="22"/>
                <w:szCs w:val="22"/>
              </w:rPr>
              <w:t>:</w:t>
            </w:r>
          </w:p>
          <w:p w14:paraId="78086907" w14:textId="75B2393C" w:rsidR="00630D9C" w:rsidRDefault="00630D9C" w:rsidP="006474B7">
            <w:pPr>
              <w:pStyle w:val="Paragraphedeliste"/>
              <w:numPr>
                <w:ilvl w:val="0"/>
                <w:numId w:val="5"/>
              </w:numPr>
              <w:spacing w:after="240"/>
              <w:ind w:left="1276"/>
              <w:jc w:val="both"/>
              <w:rPr>
                <w:rFonts w:asciiTheme="minorHAnsi" w:hAnsiTheme="minorHAnsi" w:cstheme="minorHAnsi"/>
                <w:sz w:val="22"/>
                <w:szCs w:val="22"/>
              </w:rPr>
            </w:pPr>
            <w:r>
              <w:rPr>
                <w:rFonts w:asciiTheme="minorHAnsi" w:hAnsiTheme="minorHAnsi" w:cstheme="minorHAnsi"/>
                <w:sz w:val="22"/>
                <w:szCs w:val="22"/>
              </w:rPr>
              <w:t>L</w:t>
            </w:r>
            <w:r w:rsidRPr="00630D9C">
              <w:rPr>
                <w:rFonts w:asciiTheme="minorHAnsi" w:hAnsiTheme="minorHAnsi" w:cstheme="minorHAnsi"/>
                <w:sz w:val="22"/>
                <w:szCs w:val="22"/>
              </w:rPr>
              <w:t>es quantités d’énergie entrantes dans la chaufferie du réseau de chaleur ou de froid</w:t>
            </w:r>
          </w:p>
          <w:p w14:paraId="3E9F8F94" w14:textId="77777777" w:rsidR="001570D3" w:rsidRDefault="006348B4" w:rsidP="001570D3">
            <w:pPr>
              <w:pStyle w:val="Paragraphedeliste"/>
              <w:numPr>
                <w:ilvl w:val="0"/>
                <w:numId w:val="5"/>
              </w:numPr>
              <w:spacing w:after="240"/>
              <w:ind w:left="1276"/>
              <w:jc w:val="both"/>
              <w:rPr>
                <w:rFonts w:asciiTheme="minorHAnsi" w:hAnsiTheme="minorHAnsi" w:cstheme="minorHAnsi"/>
                <w:sz w:val="22"/>
                <w:szCs w:val="22"/>
              </w:rPr>
            </w:pPr>
            <w:r w:rsidRPr="0010662B">
              <w:rPr>
                <w:rFonts w:asciiTheme="minorHAnsi" w:hAnsiTheme="minorHAnsi" w:cstheme="minorHAnsi"/>
                <w:sz w:val="22"/>
                <w:szCs w:val="22"/>
              </w:rPr>
              <w:t>Les quantités de CO2 émises par le nouveau réseau ou bien la valorisation du réseau existant après les modifications apportées à celui-ci le cas échéant,</w:t>
            </w:r>
          </w:p>
          <w:p w14:paraId="0C15AE7F" w14:textId="77777777" w:rsidR="001570D3" w:rsidRDefault="001570D3" w:rsidP="001570D3">
            <w:pPr>
              <w:pStyle w:val="Paragraphedeliste"/>
              <w:numPr>
                <w:ilvl w:val="0"/>
                <w:numId w:val="5"/>
              </w:numPr>
              <w:spacing w:after="240"/>
              <w:ind w:left="1276"/>
              <w:jc w:val="both"/>
              <w:rPr>
                <w:rFonts w:asciiTheme="minorHAnsi" w:hAnsiTheme="minorHAnsi" w:cstheme="minorHAnsi"/>
                <w:sz w:val="22"/>
                <w:szCs w:val="22"/>
              </w:rPr>
            </w:pPr>
            <w:r w:rsidRPr="001570D3">
              <w:rPr>
                <w:rFonts w:asciiTheme="minorHAnsi" w:hAnsiTheme="minorHAnsi" w:cstheme="minorHAnsi"/>
                <w:sz w:val="22"/>
                <w:szCs w:val="22"/>
              </w:rPr>
              <w:t>Les quantités d’énergie livrées en sous stations</w:t>
            </w:r>
          </w:p>
          <w:p w14:paraId="7C01E4CD" w14:textId="67E6609F" w:rsidR="001570D3" w:rsidRPr="001570D3" w:rsidRDefault="001570D3" w:rsidP="001570D3">
            <w:pPr>
              <w:pStyle w:val="Paragraphedeliste"/>
              <w:numPr>
                <w:ilvl w:val="0"/>
                <w:numId w:val="5"/>
              </w:numPr>
              <w:spacing w:after="240"/>
              <w:ind w:left="1276"/>
              <w:jc w:val="both"/>
              <w:rPr>
                <w:rFonts w:asciiTheme="minorHAnsi" w:hAnsiTheme="minorHAnsi" w:cstheme="minorHAnsi"/>
                <w:sz w:val="22"/>
                <w:szCs w:val="22"/>
              </w:rPr>
            </w:pPr>
            <w:r w:rsidRPr="001570D3">
              <w:rPr>
                <w:rFonts w:asciiTheme="minorHAnsi" w:hAnsiTheme="minorHAnsi" w:cstheme="minorHAnsi"/>
                <w:sz w:val="22"/>
                <w:szCs w:val="22"/>
              </w:rPr>
              <w:t>Les consommations énergétiques de distribution et les émissions de CO2 correspondantes</w:t>
            </w:r>
          </w:p>
          <w:p w14:paraId="1631AB8B" w14:textId="6D3FFE54" w:rsidR="006348B4" w:rsidRPr="0010662B" w:rsidRDefault="006348B4" w:rsidP="006474B7">
            <w:pPr>
              <w:pStyle w:val="Paragraphedeliste"/>
              <w:numPr>
                <w:ilvl w:val="0"/>
                <w:numId w:val="5"/>
              </w:numPr>
              <w:spacing w:after="240"/>
              <w:ind w:left="1276"/>
              <w:jc w:val="both"/>
              <w:rPr>
                <w:rFonts w:asciiTheme="minorHAnsi" w:hAnsiTheme="minorHAnsi" w:cstheme="minorHAnsi"/>
                <w:sz w:val="22"/>
                <w:szCs w:val="22"/>
              </w:rPr>
            </w:pPr>
            <w:r w:rsidRPr="0010662B">
              <w:rPr>
                <w:rFonts w:asciiTheme="minorHAnsi" w:hAnsiTheme="minorHAnsi" w:cstheme="minorHAnsi"/>
                <w:sz w:val="22"/>
                <w:szCs w:val="22"/>
              </w:rPr>
              <w:t>Le taux d’ENR dans le mix énergétique</w:t>
            </w:r>
          </w:p>
        </w:tc>
        <w:tc>
          <w:tcPr>
            <w:tcW w:w="3260" w:type="dxa"/>
            <w:tcBorders>
              <w:top w:val="single" w:sz="4" w:space="0" w:color="auto"/>
              <w:bottom w:val="single" w:sz="4" w:space="0" w:color="auto"/>
              <w:right w:val="single" w:sz="4" w:space="0" w:color="auto"/>
            </w:tcBorders>
          </w:tcPr>
          <w:p w14:paraId="0A8EBA9B" w14:textId="77777777" w:rsidR="006348B4" w:rsidRPr="006348B4" w:rsidRDefault="006348B4" w:rsidP="006348B4">
            <w:pPr>
              <w:spacing w:after="240"/>
              <w:jc w:val="both"/>
              <w:rPr>
                <w:rFonts w:asciiTheme="minorHAnsi" w:hAnsiTheme="minorHAnsi" w:cstheme="minorHAnsi"/>
                <w:sz w:val="22"/>
                <w:szCs w:val="22"/>
                <w:highlight w:val="yellow"/>
              </w:rPr>
            </w:pPr>
          </w:p>
        </w:tc>
      </w:tr>
    </w:tbl>
    <w:p w14:paraId="6DED64B4" w14:textId="42D716FC" w:rsidR="005271E4" w:rsidRDefault="005271E4">
      <w:pPr>
        <w:spacing w:after="160" w:line="259" w:lineRule="auto"/>
        <w:rPr>
          <w:rFonts w:asciiTheme="minorHAnsi" w:hAnsiTheme="minorHAnsi" w:cstheme="minorHAnsi"/>
          <w:b/>
          <w:bCs/>
          <w:sz w:val="22"/>
          <w:szCs w:val="22"/>
          <w:highlight w:val="yellow"/>
        </w:rPr>
      </w:pPr>
    </w:p>
    <w:p w14:paraId="5099A19B" w14:textId="77777777" w:rsidR="005271E4" w:rsidRDefault="005271E4">
      <w:pPr>
        <w:spacing w:after="160" w:line="259" w:lineRule="auto"/>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br w:type="page"/>
      </w:r>
    </w:p>
    <w:p w14:paraId="474F28A5" w14:textId="77777777" w:rsidR="003D4B01" w:rsidRDefault="003D4B01">
      <w:pPr>
        <w:spacing w:after="160" w:line="259" w:lineRule="auto"/>
        <w:rPr>
          <w:rFonts w:asciiTheme="minorHAnsi" w:hAnsiTheme="minorHAnsi" w:cstheme="minorHAnsi"/>
          <w:b/>
          <w:bCs/>
          <w:sz w:val="22"/>
          <w:szCs w:val="22"/>
          <w:highlight w:val="yellow"/>
        </w:rPr>
      </w:pPr>
    </w:p>
    <w:p w14:paraId="08BB67E0" w14:textId="452110F2" w:rsidR="00F43CA9" w:rsidRDefault="007D70F3" w:rsidP="00F43CA9">
      <w:pPr>
        <w:pStyle w:val="Titre1"/>
        <w:numPr>
          <w:ilvl w:val="0"/>
          <w:numId w:val="2"/>
        </w:numPr>
        <w:tabs>
          <w:tab w:val="num" w:pos="360"/>
        </w:tabs>
        <w:ind w:left="284" w:firstLine="0"/>
        <w:rPr>
          <w:rFonts w:ascii="Calibri" w:hAnsi="Calibri" w:cs="Calibri"/>
          <w:b w:val="0"/>
          <w:bCs w:val="0"/>
          <w:sz w:val="28"/>
          <w:szCs w:val="28"/>
          <w:u w:val="single"/>
        </w:rPr>
      </w:pPr>
      <w:r>
        <w:rPr>
          <w:rFonts w:ascii="Calibri" w:hAnsi="Calibri" w:cs="Calibri"/>
          <w:b w:val="0"/>
          <w:bCs w:val="0"/>
          <w:sz w:val="28"/>
          <w:szCs w:val="28"/>
          <w:u w:val="single"/>
        </w:rPr>
        <w:t>Synthèse des documents justificatifs</w:t>
      </w:r>
    </w:p>
    <w:p w14:paraId="0BD6F897" w14:textId="77777777" w:rsidR="00F43CA9" w:rsidRPr="00F43CA9" w:rsidRDefault="00F43CA9" w:rsidP="00F43CA9"/>
    <w:p w14:paraId="3B0046EE" w14:textId="77777777" w:rsidR="006474B7" w:rsidRDefault="00774781" w:rsidP="006474B7">
      <w:pPr>
        <w:pStyle w:val="Paragraphedeliste"/>
        <w:numPr>
          <w:ilvl w:val="0"/>
          <w:numId w:val="8"/>
        </w:numPr>
        <w:spacing w:after="160" w:line="259" w:lineRule="auto"/>
        <w:ind w:left="426"/>
        <w:rPr>
          <w:rFonts w:asciiTheme="minorHAnsi" w:hAnsiTheme="minorHAnsi" w:cstheme="minorHAnsi"/>
          <w:sz w:val="22"/>
          <w:szCs w:val="22"/>
        </w:rPr>
      </w:pPr>
      <w:r w:rsidRPr="00774781">
        <w:rPr>
          <w:rFonts w:asciiTheme="minorHAnsi" w:hAnsiTheme="minorHAnsi" w:cstheme="minorHAnsi"/>
          <w:sz w:val="22"/>
          <w:szCs w:val="22"/>
          <w:u w:val="single"/>
        </w:rPr>
        <w:t>Annexe 0 :</w:t>
      </w:r>
      <w:r w:rsidRPr="00774781">
        <w:rPr>
          <w:rFonts w:asciiTheme="minorHAnsi" w:hAnsiTheme="minorHAnsi" w:cstheme="minorHAnsi"/>
          <w:sz w:val="22"/>
          <w:szCs w:val="22"/>
        </w:rPr>
        <w:t xml:space="preserve"> </w:t>
      </w:r>
    </w:p>
    <w:p w14:paraId="3EBCA767" w14:textId="2D2B0E8C" w:rsidR="00774781" w:rsidRPr="0091757A" w:rsidRDefault="0091757A" w:rsidP="006474B7">
      <w:pPr>
        <w:pStyle w:val="Paragraphedeliste"/>
        <w:numPr>
          <w:ilvl w:val="1"/>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Outil</w:t>
      </w:r>
      <w:r w:rsidR="00774781" w:rsidRPr="0091757A">
        <w:rPr>
          <w:rFonts w:asciiTheme="minorHAnsi" w:hAnsiTheme="minorHAnsi" w:cstheme="minorHAnsi"/>
          <w:sz w:val="22"/>
          <w:szCs w:val="22"/>
        </w:rPr>
        <w:t xml:space="preserve"> de la Commission</w:t>
      </w:r>
      <w:r w:rsidRPr="0091757A">
        <w:rPr>
          <w:rFonts w:asciiTheme="minorHAnsi" w:hAnsiTheme="minorHAnsi" w:cstheme="minorHAnsi"/>
          <w:sz w:val="22"/>
          <w:szCs w:val="22"/>
        </w:rPr>
        <w:t xml:space="preserve">, </w:t>
      </w:r>
      <w:r w:rsidR="00B543BB">
        <w:rPr>
          <w:rFonts w:asciiTheme="minorHAnsi" w:hAnsiTheme="minorHAnsi" w:cstheme="minorHAnsi"/>
          <w:sz w:val="22"/>
          <w:szCs w:val="22"/>
        </w:rPr>
        <w:t>détaillant</w:t>
      </w:r>
      <w:r w:rsidRPr="0091757A">
        <w:rPr>
          <w:rFonts w:asciiTheme="minorHAnsi" w:hAnsiTheme="minorHAnsi" w:cstheme="minorHAnsi"/>
          <w:sz w:val="22"/>
          <w:szCs w:val="22"/>
        </w:rPr>
        <w:t> :</w:t>
      </w:r>
    </w:p>
    <w:p w14:paraId="286705AD" w14:textId="2015B966" w:rsidR="001640BE" w:rsidRDefault="001640BE" w:rsidP="006474B7">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Quantité d’énergies entrantes, par type d’énergie</w:t>
      </w:r>
    </w:p>
    <w:p w14:paraId="6175F09D" w14:textId="459115FC" w:rsidR="001640BE" w:rsidRDefault="001640BE" w:rsidP="006474B7">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Quantité d’énergie livrée pour les bâtiments existants et bâtiments neufs</w:t>
      </w:r>
    </w:p>
    <w:p w14:paraId="6AED66CF" w14:textId="1F696C79" w:rsidR="001640BE" w:rsidRDefault="001640BE" w:rsidP="006474B7">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Pertes de génération</w:t>
      </w:r>
    </w:p>
    <w:p w14:paraId="1BA73E8B" w14:textId="163D710B" w:rsidR="005B3B08" w:rsidRDefault="005B3B08" w:rsidP="006474B7">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Pertes de stockage le cas échéant</w:t>
      </w:r>
    </w:p>
    <w:p w14:paraId="327AFE87" w14:textId="26BBD501" w:rsidR="005B3B08" w:rsidRDefault="005B3B08" w:rsidP="006474B7">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Pertes de distribution</w:t>
      </w:r>
    </w:p>
    <w:p w14:paraId="5886D33E" w14:textId="023B58AF" w:rsidR="005B3B08" w:rsidRDefault="005B3B08" w:rsidP="006474B7">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Consommation électrique des auxiliaires (de production et distribution)</w:t>
      </w:r>
    </w:p>
    <w:p w14:paraId="7A667912" w14:textId="7832A5F1" w:rsidR="005B3B08" w:rsidRDefault="005B3B08" w:rsidP="006474B7">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Rendements moyens annuels</w:t>
      </w:r>
    </w:p>
    <w:p w14:paraId="244E5A96" w14:textId="439C9DE1" w:rsidR="005B3B08" w:rsidRPr="001640BE" w:rsidRDefault="00B543BB" w:rsidP="006474B7">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Contenu CO2 du réseau</w:t>
      </w:r>
    </w:p>
    <w:p w14:paraId="5613008A" w14:textId="0F807324" w:rsidR="0091757A" w:rsidRDefault="0091757A" w:rsidP="0091757A">
      <w:pPr>
        <w:pStyle w:val="Paragraphedeliste"/>
        <w:numPr>
          <w:ilvl w:val="1"/>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Outils de calcul du demandeur</w:t>
      </w:r>
    </w:p>
    <w:p w14:paraId="7B051DF6" w14:textId="77777777" w:rsidR="007879B1" w:rsidRDefault="007879B1" w:rsidP="007879B1">
      <w:pPr>
        <w:pStyle w:val="Paragraphedeliste"/>
        <w:spacing w:after="160" w:line="259" w:lineRule="auto"/>
        <w:ind w:left="1789"/>
        <w:rPr>
          <w:rFonts w:asciiTheme="minorHAnsi" w:hAnsiTheme="minorHAnsi" w:cstheme="minorHAnsi"/>
          <w:sz w:val="22"/>
          <w:szCs w:val="22"/>
        </w:rPr>
      </w:pPr>
    </w:p>
    <w:p w14:paraId="33F36CC8" w14:textId="2C8B8513" w:rsidR="008828DB" w:rsidRPr="008828DB" w:rsidRDefault="00A5006D" w:rsidP="006474B7">
      <w:pPr>
        <w:pStyle w:val="Paragraphedeliste"/>
        <w:numPr>
          <w:ilvl w:val="0"/>
          <w:numId w:val="8"/>
        </w:numPr>
        <w:spacing w:after="160" w:line="259" w:lineRule="auto"/>
        <w:ind w:left="426"/>
        <w:rPr>
          <w:rFonts w:asciiTheme="minorHAnsi" w:hAnsiTheme="minorHAnsi" w:cstheme="minorHAnsi"/>
          <w:sz w:val="22"/>
          <w:szCs w:val="22"/>
        </w:rPr>
      </w:pPr>
      <w:r w:rsidRPr="00774781">
        <w:rPr>
          <w:rFonts w:asciiTheme="minorHAnsi" w:hAnsiTheme="minorHAnsi" w:cstheme="minorHAnsi"/>
          <w:sz w:val="22"/>
          <w:szCs w:val="22"/>
          <w:u w:val="single"/>
        </w:rPr>
        <w:t>Annexe 1</w:t>
      </w:r>
      <w:r w:rsidRPr="00774781">
        <w:rPr>
          <w:rFonts w:asciiTheme="minorHAnsi" w:hAnsiTheme="minorHAnsi" w:cstheme="minorHAnsi"/>
          <w:sz w:val="22"/>
          <w:szCs w:val="22"/>
        </w:rPr>
        <w:t xml:space="preserve"> : </w:t>
      </w:r>
      <w:r w:rsidRPr="0023648A">
        <w:rPr>
          <w:rFonts w:asciiTheme="minorHAnsi" w:hAnsiTheme="minorHAnsi" w:cstheme="minorHAnsi"/>
          <w:b/>
          <w:bCs/>
          <w:sz w:val="22"/>
          <w:szCs w:val="22"/>
        </w:rPr>
        <w:t>plan du réseau</w:t>
      </w:r>
      <w:r w:rsidR="004373B6" w:rsidRPr="0023648A">
        <w:rPr>
          <w:rFonts w:asciiTheme="minorHAnsi" w:hAnsiTheme="minorHAnsi" w:cstheme="minorHAnsi"/>
          <w:b/>
          <w:bCs/>
          <w:sz w:val="22"/>
          <w:szCs w:val="22"/>
        </w:rPr>
        <w:t>, lisible, avec zoom net, en pdf,</w:t>
      </w:r>
      <w:r w:rsidRPr="0023648A">
        <w:rPr>
          <w:rFonts w:asciiTheme="minorHAnsi" w:hAnsiTheme="minorHAnsi" w:cstheme="minorHAnsi"/>
          <w:b/>
          <w:bCs/>
          <w:sz w:val="22"/>
          <w:szCs w:val="22"/>
        </w:rPr>
        <w:t xml:space="preserve"> </w:t>
      </w:r>
      <w:r w:rsidR="008828DB" w:rsidRPr="0023648A">
        <w:rPr>
          <w:rFonts w:asciiTheme="minorHAnsi" w:hAnsiTheme="minorHAnsi" w:cstheme="minorHAnsi"/>
          <w:b/>
          <w:bCs/>
          <w:sz w:val="22"/>
          <w:szCs w:val="22"/>
        </w:rPr>
        <w:t>précisant</w:t>
      </w:r>
      <w:r w:rsidR="008828DB">
        <w:rPr>
          <w:rFonts w:asciiTheme="minorHAnsi" w:hAnsiTheme="minorHAnsi" w:cstheme="minorHAnsi"/>
          <w:sz w:val="22"/>
          <w:szCs w:val="22"/>
        </w:rPr>
        <w:t> :</w:t>
      </w:r>
    </w:p>
    <w:p w14:paraId="3A71F7E3" w14:textId="7B54684D" w:rsidR="00C74E0E" w:rsidRDefault="008828DB" w:rsidP="006474B7">
      <w:pPr>
        <w:pStyle w:val="Paragraphedeliste"/>
        <w:numPr>
          <w:ilvl w:val="1"/>
          <w:numId w:val="8"/>
        </w:numPr>
        <w:spacing w:after="160" w:line="259" w:lineRule="auto"/>
        <w:rPr>
          <w:rFonts w:asciiTheme="minorHAnsi" w:hAnsiTheme="minorHAnsi" w:cstheme="minorHAnsi"/>
          <w:sz w:val="22"/>
          <w:szCs w:val="22"/>
        </w:rPr>
      </w:pPr>
      <w:r w:rsidRPr="003A0D82">
        <w:rPr>
          <w:rFonts w:asciiTheme="minorHAnsi" w:hAnsiTheme="minorHAnsi" w:cstheme="minorHAnsi"/>
          <w:sz w:val="22"/>
          <w:szCs w:val="22"/>
        </w:rPr>
        <w:t>Plan de masse d’implantation du réseau</w:t>
      </w:r>
      <w:r w:rsidR="00FD7FC0">
        <w:rPr>
          <w:rFonts w:asciiTheme="minorHAnsi" w:hAnsiTheme="minorHAnsi" w:cstheme="minorHAnsi"/>
          <w:sz w:val="22"/>
          <w:szCs w:val="22"/>
        </w:rPr>
        <w:t xml:space="preserve"> montrant :</w:t>
      </w:r>
    </w:p>
    <w:p w14:paraId="33491EE7" w14:textId="2EE9DC73" w:rsidR="00881989" w:rsidRDefault="00881989" w:rsidP="00FD7FC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Tracé des canalisations,</w:t>
      </w:r>
    </w:p>
    <w:p w14:paraId="25D0C131" w14:textId="77777777" w:rsidR="00F2688D" w:rsidRDefault="00881989" w:rsidP="00FD7FC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Implantation</w:t>
      </w:r>
      <w:r w:rsidR="00F2688D">
        <w:rPr>
          <w:rFonts w:asciiTheme="minorHAnsi" w:hAnsiTheme="minorHAnsi" w:cstheme="minorHAnsi"/>
          <w:sz w:val="22"/>
          <w:szCs w:val="22"/>
        </w:rPr>
        <w:t> :</w:t>
      </w:r>
    </w:p>
    <w:p w14:paraId="3D962D3A" w14:textId="77777777" w:rsidR="00F2688D" w:rsidRDefault="00881989" w:rsidP="00FD7FC0">
      <w:pPr>
        <w:pStyle w:val="Paragraphedeliste"/>
        <w:numPr>
          <w:ilvl w:val="3"/>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des chaufferies, </w:t>
      </w:r>
    </w:p>
    <w:p w14:paraId="712B589E" w14:textId="77777777" w:rsidR="00F2688D" w:rsidRDefault="00881989" w:rsidP="00FD7FC0">
      <w:pPr>
        <w:pStyle w:val="Paragraphedeliste"/>
        <w:numPr>
          <w:ilvl w:val="3"/>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des sous-stations, </w:t>
      </w:r>
    </w:p>
    <w:p w14:paraId="00A53419" w14:textId="1B9009B4" w:rsidR="00671E44" w:rsidRPr="005B6873" w:rsidRDefault="00F2688D" w:rsidP="005B6873">
      <w:pPr>
        <w:pStyle w:val="Paragraphedeliste"/>
        <w:numPr>
          <w:ilvl w:val="3"/>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de la boucle primaire</w:t>
      </w:r>
    </w:p>
    <w:p w14:paraId="11B6ED99" w14:textId="3DC85F8E" w:rsidR="00881989" w:rsidRPr="00671E44" w:rsidRDefault="00671E44" w:rsidP="00FD7FC0">
      <w:pPr>
        <w:pStyle w:val="Paragraphedeliste"/>
        <w:numPr>
          <w:ilvl w:val="3"/>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des </w:t>
      </w:r>
      <w:r w:rsidR="0023648A" w:rsidRPr="00671E44">
        <w:rPr>
          <w:rFonts w:asciiTheme="minorHAnsi" w:hAnsiTheme="minorHAnsi" w:cstheme="minorHAnsi"/>
          <w:sz w:val="22"/>
          <w:szCs w:val="22"/>
        </w:rPr>
        <w:t xml:space="preserve">différentes </w:t>
      </w:r>
      <w:r w:rsidR="00881989" w:rsidRPr="00671E44">
        <w:rPr>
          <w:rFonts w:asciiTheme="minorHAnsi" w:hAnsiTheme="minorHAnsi" w:cstheme="minorHAnsi"/>
          <w:sz w:val="22"/>
          <w:szCs w:val="22"/>
        </w:rPr>
        <w:t>sources d’énergie utilisées</w:t>
      </w:r>
    </w:p>
    <w:p w14:paraId="08275149" w14:textId="77611D34" w:rsidR="00FD7FC0" w:rsidRDefault="00FD7FC0" w:rsidP="00FD7FC0">
      <w:pPr>
        <w:pStyle w:val="Paragraphedeliste"/>
        <w:numPr>
          <w:ilvl w:val="2"/>
          <w:numId w:val="8"/>
        </w:numPr>
        <w:spacing w:after="160" w:line="259" w:lineRule="auto"/>
        <w:rPr>
          <w:rFonts w:asciiTheme="minorHAnsi" w:hAnsiTheme="minorHAnsi" w:cstheme="minorHAnsi"/>
          <w:sz w:val="22"/>
          <w:szCs w:val="22"/>
        </w:rPr>
      </w:pPr>
      <w:r w:rsidRPr="003A0D82">
        <w:rPr>
          <w:rFonts w:asciiTheme="minorHAnsi" w:hAnsiTheme="minorHAnsi" w:cstheme="minorHAnsi"/>
          <w:sz w:val="22"/>
          <w:szCs w:val="22"/>
        </w:rPr>
        <w:t>Distinction entre les linéaires de réseau</w:t>
      </w:r>
      <w:r w:rsidRPr="00341F68">
        <w:rPr>
          <w:rFonts w:asciiTheme="minorHAnsi" w:hAnsiTheme="minorHAnsi" w:cstheme="minorHAnsi"/>
          <w:sz w:val="22"/>
          <w:szCs w:val="22"/>
        </w:rPr>
        <w:t xml:space="preserve"> existants et les linéaires en construction</w:t>
      </w:r>
      <w:r>
        <w:rPr>
          <w:rFonts w:asciiTheme="minorHAnsi" w:hAnsiTheme="minorHAnsi" w:cstheme="minorHAnsi"/>
          <w:sz w:val="22"/>
          <w:szCs w:val="22"/>
        </w:rPr>
        <w:t>,</w:t>
      </w:r>
    </w:p>
    <w:p w14:paraId="37ED10E6" w14:textId="4633786F" w:rsidR="001B509C" w:rsidRDefault="001B509C" w:rsidP="006474B7">
      <w:pPr>
        <w:pStyle w:val="Paragraphedeliste"/>
        <w:numPr>
          <w:ilvl w:val="1"/>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Joindre les </w:t>
      </w:r>
      <w:r w:rsidR="00FD7FC0">
        <w:rPr>
          <w:rFonts w:asciiTheme="minorHAnsi" w:hAnsiTheme="minorHAnsi" w:cstheme="minorHAnsi"/>
          <w:sz w:val="22"/>
          <w:szCs w:val="22"/>
        </w:rPr>
        <w:t>fiches techniques des canalisation</w:t>
      </w:r>
      <w:r w:rsidR="000B6F18">
        <w:rPr>
          <w:rFonts w:asciiTheme="minorHAnsi" w:hAnsiTheme="minorHAnsi" w:cstheme="minorHAnsi"/>
          <w:sz w:val="22"/>
          <w:szCs w:val="22"/>
        </w:rPr>
        <w:t>s</w:t>
      </w:r>
      <w:r w:rsidR="00FD7FC0">
        <w:rPr>
          <w:rFonts w:asciiTheme="minorHAnsi" w:hAnsiTheme="minorHAnsi" w:cstheme="minorHAnsi"/>
          <w:sz w:val="22"/>
          <w:szCs w:val="22"/>
        </w:rPr>
        <w:t xml:space="preserve"> et de l’isolation des tuyaux où figurent notamment</w:t>
      </w:r>
      <w:r w:rsidR="000B6F18">
        <w:rPr>
          <w:rFonts w:asciiTheme="minorHAnsi" w:hAnsiTheme="minorHAnsi" w:cstheme="minorHAnsi"/>
          <w:sz w:val="22"/>
          <w:szCs w:val="22"/>
        </w:rPr>
        <w:t> :</w:t>
      </w:r>
    </w:p>
    <w:p w14:paraId="03531A0B" w14:textId="5CE7FA13" w:rsidR="00FD7FC0" w:rsidRDefault="00FD7FC0" w:rsidP="00FD7FC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Le matériau</w:t>
      </w:r>
    </w:p>
    <w:p w14:paraId="02B5DF67" w14:textId="5DA950D7" w:rsidR="00FD7FC0" w:rsidRDefault="00FD7FC0" w:rsidP="00FD7FC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L’épaisseur de l’isolant (fonction du diamètre)</w:t>
      </w:r>
    </w:p>
    <w:p w14:paraId="69EE6AD1" w14:textId="22CDA7B6" w:rsidR="00FD7FC0" w:rsidRDefault="00FD7FC0" w:rsidP="00FD7FC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La conductivité thermique de l’isolant</w:t>
      </w:r>
    </w:p>
    <w:p w14:paraId="5FBAABFB" w14:textId="77777777" w:rsidR="007879B1" w:rsidRPr="00B803C4" w:rsidRDefault="007879B1" w:rsidP="007879B1">
      <w:pPr>
        <w:pStyle w:val="Paragraphedeliste"/>
        <w:spacing w:after="160" w:line="259" w:lineRule="auto"/>
        <w:ind w:left="1789"/>
        <w:rPr>
          <w:rFonts w:asciiTheme="minorHAnsi" w:hAnsiTheme="minorHAnsi" w:cstheme="minorHAnsi"/>
          <w:sz w:val="22"/>
          <w:szCs w:val="22"/>
        </w:rPr>
      </w:pPr>
    </w:p>
    <w:p w14:paraId="2DD5D117" w14:textId="77777777" w:rsidR="002409A0" w:rsidRDefault="00A5006D" w:rsidP="006474B7">
      <w:pPr>
        <w:pStyle w:val="Paragraphedeliste"/>
        <w:numPr>
          <w:ilvl w:val="0"/>
          <w:numId w:val="8"/>
        </w:numPr>
        <w:spacing w:after="160" w:line="259" w:lineRule="auto"/>
        <w:ind w:left="426"/>
        <w:rPr>
          <w:rFonts w:asciiTheme="minorHAnsi" w:hAnsiTheme="minorHAnsi" w:cstheme="minorHAnsi"/>
          <w:sz w:val="22"/>
          <w:szCs w:val="22"/>
        </w:rPr>
      </w:pPr>
      <w:r w:rsidRPr="00774781">
        <w:rPr>
          <w:rFonts w:asciiTheme="minorHAnsi" w:hAnsiTheme="minorHAnsi" w:cstheme="minorHAnsi"/>
          <w:sz w:val="22"/>
          <w:szCs w:val="22"/>
          <w:u w:val="single"/>
        </w:rPr>
        <w:t>Annexe 2</w:t>
      </w:r>
      <w:r w:rsidRPr="00774781">
        <w:rPr>
          <w:rFonts w:asciiTheme="minorHAnsi" w:hAnsiTheme="minorHAnsi" w:cstheme="minorHAnsi"/>
          <w:sz w:val="22"/>
          <w:szCs w:val="22"/>
        </w:rPr>
        <w:t xml:space="preserve"> : </w:t>
      </w:r>
    </w:p>
    <w:p w14:paraId="40E78396" w14:textId="76CB623E" w:rsidR="00774781" w:rsidRDefault="002409A0" w:rsidP="002409A0">
      <w:pPr>
        <w:pStyle w:val="Paragraphedeliste"/>
        <w:numPr>
          <w:ilvl w:val="1"/>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S</w:t>
      </w:r>
      <w:r w:rsidR="00A5006D" w:rsidRPr="00774781">
        <w:rPr>
          <w:rFonts w:asciiTheme="minorHAnsi" w:hAnsiTheme="minorHAnsi" w:cstheme="minorHAnsi"/>
          <w:sz w:val="22"/>
          <w:szCs w:val="22"/>
        </w:rPr>
        <w:t xml:space="preserve">chéma de principe </w:t>
      </w:r>
      <w:r w:rsidR="003E0660">
        <w:rPr>
          <w:rFonts w:asciiTheme="minorHAnsi" w:hAnsiTheme="minorHAnsi" w:cstheme="minorHAnsi"/>
          <w:sz w:val="22"/>
          <w:szCs w:val="22"/>
        </w:rPr>
        <w:t xml:space="preserve">du (des) système(s) de production </w:t>
      </w:r>
      <w:r w:rsidR="00A5006D" w:rsidRPr="00774781">
        <w:rPr>
          <w:rFonts w:asciiTheme="minorHAnsi" w:hAnsiTheme="minorHAnsi" w:cstheme="minorHAnsi"/>
          <w:sz w:val="22"/>
          <w:szCs w:val="22"/>
        </w:rPr>
        <w:t xml:space="preserve">(chaufferie) </w:t>
      </w:r>
      <w:r w:rsidR="00502E0B">
        <w:rPr>
          <w:rFonts w:asciiTheme="minorHAnsi" w:hAnsiTheme="minorHAnsi" w:cstheme="minorHAnsi"/>
          <w:sz w:val="22"/>
          <w:szCs w:val="22"/>
        </w:rPr>
        <w:t xml:space="preserve">en format </w:t>
      </w:r>
      <w:r w:rsidR="00AE171F">
        <w:rPr>
          <w:rFonts w:asciiTheme="minorHAnsi" w:hAnsiTheme="minorHAnsi" w:cstheme="minorHAnsi"/>
          <w:sz w:val="22"/>
          <w:szCs w:val="22"/>
        </w:rPr>
        <w:t>pdf avec zoom lisible avec le plus de détails possibles :</w:t>
      </w:r>
    </w:p>
    <w:p w14:paraId="3488FB2D" w14:textId="05BEED4D" w:rsidR="00AE171F" w:rsidRPr="00081040" w:rsidRDefault="00081040" w:rsidP="002409A0">
      <w:pPr>
        <w:pStyle w:val="Paragraphedeliste"/>
        <w:numPr>
          <w:ilvl w:val="2"/>
          <w:numId w:val="8"/>
        </w:numPr>
        <w:spacing w:after="160" w:line="259" w:lineRule="auto"/>
        <w:rPr>
          <w:rFonts w:asciiTheme="minorHAnsi" w:hAnsiTheme="minorHAnsi" w:cstheme="minorHAnsi"/>
          <w:sz w:val="22"/>
          <w:szCs w:val="22"/>
        </w:rPr>
      </w:pPr>
      <w:r w:rsidRPr="00081040">
        <w:rPr>
          <w:rFonts w:asciiTheme="minorHAnsi" w:hAnsiTheme="minorHAnsi" w:cstheme="minorHAnsi"/>
          <w:sz w:val="22"/>
          <w:szCs w:val="22"/>
        </w:rPr>
        <w:t>Systèmes de production (chaudières, pompes à chaleur)</w:t>
      </w:r>
    </w:p>
    <w:p w14:paraId="542F2A3A" w14:textId="5ED4F611" w:rsidR="00081040" w:rsidRDefault="00081040" w:rsidP="002409A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Combustibles utilisés et puissance produites</w:t>
      </w:r>
    </w:p>
    <w:p w14:paraId="30B74646" w14:textId="7D2FF6C9" w:rsidR="00081040" w:rsidRDefault="00081040" w:rsidP="002409A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Pompes de régulation, vannes by-pass, ballons de stockages et contenances, filtres etc. le cas échéant,</w:t>
      </w:r>
    </w:p>
    <w:p w14:paraId="341B8132" w14:textId="77E43B45" w:rsidR="004A60A7" w:rsidRDefault="00135DAD" w:rsidP="002409A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Températures de distributions</w:t>
      </w:r>
    </w:p>
    <w:p w14:paraId="4AB33E3E" w14:textId="70DB35E6" w:rsidR="00D014B2" w:rsidRDefault="002409A0" w:rsidP="00081040">
      <w:pPr>
        <w:pStyle w:val="Paragraphedeliste"/>
        <w:numPr>
          <w:ilvl w:val="1"/>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Schéma de principe des sous-stations</w:t>
      </w:r>
      <w:r w:rsidRPr="002409A0">
        <w:rPr>
          <w:rFonts w:asciiTheme="minorHAnsi" w:hAnsiTheme="minorHAnsi" w:cstheme="minorHAnsi"/>
          <w:sz w:val="22"/>
          <w:szCs w:val="22"/>
        </w:rPr>
        <w:t xml:space="preserve"> </w:t>
      </w:r>
      <w:r>
        <w:rPr>
          <w:rFonts w:asciiTheme="minorHAnsi" w:hAnsiTheme="minorHAnsi" w:cstheme="minorHAnsi"/>
          <w:sz w:val="22"/>
          <w:szCs w:val="22"/>
        </w:rPr>
        <w:t>en format pdf avec zoom lisible avec le plus de détails possibles :</w:t>
      </w:r>
    </w:p>
    <w:p w14:paraId="00C0854C" w14:textId="5375B8AE" w:rsidR="002409A0" w:rsidRDefault="00CD1DF2" w:rsidP="002409A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Echangeur,</w:t>
      </w:r>
    </w:p>
    <w:p w14:paraId="7A4CB6DF" w14:textId="4C8894AF" w:rsidR="00CD1DF2" w:rsidRDefault="00CD1DF2" w:rsidP="002409A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Stockage s’il y en a,</w:t>
      </w:r>
    </w:p>
    <w:p w14:paraId="1CE037D9" w14:textId="72A85BC7" w:rsidR="00CD1DF2" w:rsidRDefault="00CD1DF2" w:rsidP="002409A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Eventuelles différences entre les sous-stations,</w:t>
      </w:r>
    </w:p>
    <w:p w14:paraId="0ED90420" w14:textId="408F9350" w:rsidR="00F860C3" w:rsidRDefault="00F860C3" w:rsidP="002409A0">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Distinguer la limite du réseau (avant ou après l’échangeur)</w:t>
      </w:r>
    </w:p>
    <w:p w14:paraId="5F13477E" w14:textId="2A9995DB" w:rsidR="00135DAD" w:rsidRPr="00135DAD" w:rsidRDefault="00135DAD" w:rsidP="00135DAD">
      <w:pPr>
        <w:pStyle w:val="Paragraphedeliste"/>
        <w:numPr>
          <w:ilvl w:val="2"/>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Températures de distributions</w:t>
      </w:r>
    </w:p>
    <w:p w14:paraId="0924129F" w14:textId="77777777" w:rsidR="007879B1" w:rsidRDefault="007879B1" w:rsidP="007879B1">
      <w:pPr>
        <w:pStyle w:val="Paragraphedeliste"/>
        <w:spacing w:after="160" w:line="259" w:lineRule="auto"/>
        <w:ind w:left="426"/>
        <w:rPr>
          <w:rFonts w:asciiTheme="minorHAnsi" w:hAnsiTheme="minorHAnsi" w:cstheme="minorHAnsi"/>
          <w:sz w:val="22"/>
          <w:szCs w:val="22"/>
        </w:rPr>
      </w:pPr>
    </w:p>
    <w:p w14:paraId="6E9C0070" w14:textId="0DBEB6C4" w:rsidR="00757F20" w:rsidRPr="00602ECA" w:rsidRDefault="00A5006D" w:rsidP="00602ECA">
      <w:pPr>
        <w:pStyle w:val="Paragraphedeliste"/>
        <w:numPr>
          <w:ilvl w:val="0"/>
          <w:numId w:val="8"/>
        </w:numPr>
        <w:spacing w:after="160" w:line="259" w:lineRule="auto"/>
        <w:ind w:left="426"/>
        <w:rPr>
          <w:rFonts w:asciiTheme="minorHAnsi" w:hAnsiTheme="minorHAnsi" w:cstheme="minorHAnsi"/>
          <w:sz w:val="22"/>
          <w:szCs w:val="22"/>
        </w:rPr>
      </w:pPr>
      <w:r w:rsidRPr="00774781">
        <w:rPr>
          <w:rFonts w:asciiTheme="minorHAnsi" w:hAnsiTheme="minorHAnsi" w:cstheme="minorHAnsi"/>
          <w:sz w:val="22"/>
          <w:szCs w:val="22"/>
          <w:u w:val="single"/>
        </w:rPr>
        <w:lastRenderedPageBreak/>
        <w:t>Annexe 3</w:t>
      </w:r>
      <w:r w:rsidRPr="00774781">
        <w:rPr>
          <w:rFonts w:asciiTheme="minorHAnsi" w:hAnsiTheme="minorHAnsi" w:cstheme="minorHAnsi"/>
          <w:sz w:val="22"/>
          <w:szCs w:val="22"/>
        </w:rPr>
        <w:t xml:space="preserve"> : </w:t>
      </w:r>
      <w:r w:rsidR="00AF7E95">
        <w:rPr>
          <w:rFonts w:asciiTheme="minorHAnsi" w:hAnsiTheme="minorHAnsi" w:cstheme="minorHAnsi"/>
          <w:sz w:val="22"/>
          <w:szCs w:val="22"/>
        </w:rPr>
        <w:t>Justification des rendements</w:t>
      </w:r>
      <w:r w:rsidR="00367710">
        <w:rPr>
          <w:rFonts w:asciiTheme="minorHAnsi" w:hAnsiTheme="minorHAnsi" w:cstheme="minorHAnsi"/>
          <w:sz w:val="22"/>
          <w:szCs w:val="22"/>
        </w:rPr>
        <w:t xml:space="preserve"> des systèmes de production</w:t>
      </w:r>
    </w:p>
    <w:p w14:paraId="6985F478" w14:textId="5DA80E07" w:rsidR="007879B1" w:rsidRPr="007879B1" w:rsidRDefault="00AF7E95" w:rsidP="005D42A5">
      <w:pPr>
        <w:pStyle w:val="Paragraphedeliste"/>
        <w:numPr>
          <w:ilvl w:val="1"/>
          <w:numId w:val="8"/>
        </w:numPr>
        <w:spacing w:after="160" w:line="259" w:lineRule="auto"/>
        <w:rPr>
          <w:rFonts w:asciiTheme="minorHAnsi" w:hAnsiTheme="minorHAnsi" w:cstheme="minorHAnsi"/>
          <w:sz w:val="22"/>
          <w:szCs w:val="22"/>
        </w:rPr>
      </w:pPr>
      <w:r w:rsidRPr="00774781">
        <w:rPr>
          <w:rFonts w:asciiTheme="minorHAnsi" w:hAnsiTheme="minorHAnsi" w:cstheme="minorHAnsi"/>
          <w:sz w:val="22"/>
          <w:szCs w:val="22"/>
        </w:rPr>
        <w:t>Fiches</w:t>
      </w:r>
      <w:r w:rsidR="00A5006D" w:rsidRPr="00774781">
        <w:rPr>
          <w:rFonts w:asciiTheme="minorHAnsi" w:hAnsiTheme="minorHAnsi" w:cstheme="minorHAnsi"/>
          <w:sz w:val="22"/>
          <w:szCs w:val="22"/>
        </w:rPr>
        <w:t xml:space="preserve"> techniques</w:t>
      </w:r>
      <w:r w:rsidR="00CC4B54">
        <w:rPr>
          <w:rFonts w:asciiTheme="minorHAnsi" w:hAnsiTheme="minorHAnsi" w:cstheme="minorHAnsi"/>
          <w:sz w:val="22"/>
          <w:szCs w:val="22"/>
        </w:rPr>
        <w:t> </w:t>
      </w:r>
      <w:r w:rsidR="00A5006D" w:rsidRPr="005B75A8">
        <w:rPr>
          <w:rFonts w:asciiTheme="minorHAnsi" w:hAnsiTheme="minorHAnsi" w:cstheme="minorHAnsi"/>
          <w:sz w:val="22"/>
          <w:szCs w:val="22"/>
        </w:rPr>
        <w:t>des systèmes de production</w:t>
      </w:r>
      <w:r w:rsidR="005B75A8">
        <w:rPr>
          <w:rFonts w:asciiTheme="minorHAnsi" w:hAnsiTheme="minorHAnsi" w:cstheme="minorHAnsi"/>
          <w:sz w:val="22"/>
          <w:szCs w:val="22"/>
        </w:rPr>
        <w:t xml:space="preserve"> </w:t>
      </w:r>
    </w:p>
    <w:p w14:paraId="2AE5275B" w14:textId="6D70A0D3" w:rsidR="00774781" w:rsidRDefault="00AF7E95" w:rsidP="007879B1">
      <w:pPr>
        <w:pStyle w:val="Paragraphedeliste"/>
        <w:numPr>
          <w:ilvl w:val="1"/>
          <w:numId w:val="8"/>
        </w:numPr>
        <w:spacing w:after="160" w:line="259" w:lineRule="auto"/>
        <w:rPr>
          <w:rFonts w:asciiTheme="minorHAnsi" w:hAnsiTheme="minorHAnsi" w:cstheme="minorHAnsi"/>
          <w:sz w:val="22"/>
          <w:szCs w:val="22"/>
        </w:rPr>
      </w:pPr>
      <w:r w:rsidRPr="005B75A8">
        <w:rPr>
          <w:rFonts w:asciiTheme="minorHAnsi" w:hAnsiTheme="minorHAnsi" w:cstheme="minorHAnsi"/>
          <w:sz w:val="22"/>
          <w:szCs w:val="22"/>
        </w:rPr>
        <w:t>Justificatifs</w:t>
      </w:r>
      <w:r w:rsidR="00A5006D" w:rsidRPr="005B75A8">
        <w:rPr>
          <w:rFonts w:asciiTheme="minorHAnsi" w:hAnsiTheme="minorHAnsi" w:cstheme="minorHAnsi"/>
          <w:sz w:val="22"/>
          <w:szCs w:val="22"/>
        </w:rPr>
        <w:t xml:space="preserve"> des rendements des systèmes de production </w:t>
      </w:r>
      <w:r w:rsidR="00A048B4">
        <w:rPr>
          <w:rFonts w:asciiTheme="minorHAnsi" w:hAnsiTheme="minorHAnsi" w:cstheme="minorHAnsi"/>
          <w:sz w:val="22"/>
          <w:szCs w:val="22"/>
        </w:rPr>
        <w:t>sur la base de données mesurées su</w:t>
      </w:r>
      <w:r w:rsidR="00551FCB">
        <w:rPr>
          <w:rFonts w:asciiTheme="minorHAnsi" w:hAnsiTheme="minorHAnsi" w:cstheme="minorHAnsi"/>
          <w:sz w:val="22"/>
          <w:szCs w:val="22"/>
        </w:rPr>
        <w:t>r les années antérieures le cas échéant (cibler les pages ou parties qui précisent les rendements des systèmes existants, utilisés dans le calcul du contenu CO2 du dossier)</w:t>
      </w:r>
    </w:p>
    <w:p w14:paraId="5A6E7A1B" w14:textId="77777777" w:rsidR="005D42A5" w:rsidRDefault="005D42A5" w:rsidP="005D42A5">
      <w:pPr>
        <w:pStyle w:val="Paragraphedeliste"/>
        <w:spacing w:after="160" w:line="259" w:lineRule="auto"/>
        <w:ind w:left="1789"/>
        <w:rPr>
          <w:rFonts w:asciiTheme="minorHAnsi" w:hAnsiTheme="minorHAnsi" w:cstheme="minorHAnsi"/>
          <w:sz w:val="22"/>
          <w:szCs w:val="22"/>
        </w:rPr>
      </w:pPr>
    </w:p>
    <w:p w14:paraId="589054C9" w14:textId="3653DE67" w:rsidR="005A03F6" w:rsidRPr="00F11565" w:rsidRDefault="00A5006D" w:rsidP="006474B7">
      <w:pPr>
        <w:pStyle w:val="Paragraphedeliste"/>
        <w:numPr>
          <w:ilvl w:val="0"/>
          <w:numId w:val="8"/>
        </w:numPr>
        <w:spacing w:after="160" w:line="259" w:lineRule="auto"/>
        <w:ind w:left="426"/>
        <w:rPr>
          <w:rFonts w:asciiTheme="minorHAnsi" w:hAnsiTheme="minorHAnsi" w:cstheme="minorHAnsi"/>
          <w:sz w:val="22"/>
          <w:szCs w:val="22"/>
        </w:rPr>
      </w:pPr>
      <w:r w:rsidRPr="00F11565">
        <w:rPr>
          <w:rFonts w:asciiTheme="minorHAnsi" w:hAnsiTheme="minorHAnsi" w:cstheme="minorHAnsi"/>
          <w:sz w:val="22"/>
          <w:szCs w:val="22"/>
          <w:u w:val="single"/>
        </w:rPr>
        <w:t>Annexe 4</w:t>
      </w:r>
      <w:r w:rsidRPr="00F11565">
        <w:rPr>
          <w:rFonts w:asciiTheme="minorHAnsi" w:hAnsiTheme="minorHAnsi" w:cstheme="minorHAnsi"/>
          <w:sz w:val="22"/>
          <w:szCs w:val="22"/>
        </w:rPr>
        <w:t xml:space="preserve"> : </w:t>
      </w:r>
      <w:r w:rsidR="005D42A5" w:rsidRPr="00F11565">
        <w:rPr>
          <w:rFonts w:asciiTheme="minorHAnsi" w:hAnsiTheme="minorHAnsi" w:cstheme="minorHAnsi"/>
          <w:sz w:val="22"/>
          <w:szCs w:val="22"/>
        </w:rPr>
        <w:t xml:space="preserve">Liste de l’ensemble des auxiliaires </w:t>
      </w:r>
    </w:p>
    <w:p w14:paraId="2DBAB38C" w14:textId="7D206FD8" w:rsidR="005A03F6" w:rsidRPr="00F11565" w:rsidRDefault="00227743" w:rsidP="006474B7">
      <w:pPr>
        <w:pStyle w:val="Paragraphedeliste"/>
        <w:numPr>
          <w:ilvl w:val="1"/>
          <w:numId w:val="8"/>
        </w:numPr>
        <w:spacing w:after="160" w:line="259" w:lineRule="auto"/>
        <w:rPr>
          <w:rFonts w:asciiTheme="minorHAnsi" w:hAnsiTheme="minorHAnsi" w:cstheme="minorHAnsi"/>
          <w:sz w:val="22"/>
          <w:szCs w:val="22"/>
        </w:rPr>
      </w:pPr>
      <w:r w:rsidRPr="00F11565">
        <w:rPr>
          <w:rFonts w:asciiTheme="minorHAnsi" w:hAnsiTheme="minorHAnsi" w:cstheme="minorHAnsi"/>
          <w:sz w:val="22"/>
          <w:szCs w:val="22"/>
        </w:rPr>
        <w:t>Fiches</w:t>
      </w:r>
      <w:r w:rsidR="00A5006D" w:rsidRPr="00F11565">
        <w:rPr>
          <w:rFonts w:asciiTheme="minorHAnsi" w:hAnsiTheme="minorHAnsi" w:cstheme="minorHAnsi"/>
          <w:sz w:val="22"/>
          <w:szCs w:val="22"/>
        </w:rPr>
        <w:t xml:space="preserve"> techniques des auxiliaires</w:t>
      </w:r>
    </w:p>
    <w:p w14:paraId="586CB8E3" w14:textId="0FA08BF7" w:rsidR="007879B1" w:rsidRPr="00F11565" w:rsidRDefault="00227743" w:rsidP="005B6873">
      <w:pPr>
        <w:pStyle w:val="Paragraphedeliste"/>
        <w:numPr>
          <w:ilvl w:val="1"/>
          <w:numId w:val="8"/>
        </w:numPr>
        <w:spacing w:after="160" w:line="259" w:lineRule="auto"/>
        <w:rPr>
          <w:rFonts w:asciiTheme="minorHAnsi" w:hAnsiTheme="minorHAnsi" w:cstheme="minorHAnsi"/>
          <w:sz w:val="22"/>
          <w:szCs w:val="22"/>
        </w:rPr>
      </w:pPr>
      <w:r w:rsidRPr="00F11565">
        <w:rPr>
          <w:rFonts w:asciiTheme="minorHAnsi" w:hAnsiTheme="minorHAnsi" w:cstheme="minorHAnsi"/>
          <w:sz w:val="22"/>
          <w:szCs w:val="22"/>
        </w:rPr>
        <w:t>Justificatifs</w:t>
      </w:r>
      <w:r w:rsidR="00A5006D" w:rsidRPr="00F11565">
        <w:rPr>
          <w:rFonts w:asciiTheme="minorHAnsi" w:hAnsiTheme="minorHAnsi" w:cstheme="minorHAnsi"/>
          <w:sz w:val="22"/>
          <w:szCs w:val="22"/>
        </w:rPr>
        <w:t xml:space="preserve"> des consommations des auxiliaires (auxiliaires de génération et de distribution) </w:t>
      </w:r>
    </w:p>
    <w:p w14:paraId="1D26295C" w14:textId="77777777" w:rsidR="005B6873" w:rsidRPr="005B6873" w:rsidRDefault="005B6873" w:rsidP="005B6873">
      <w:pPr>
        <w:pStyle w:val="Paragraphedeliste"/>
        <w:spacing w:after="160" w:line="259" w:lineRule="auto"/>
        <w:ind w:left="1789"/>
        <w:rPr>
          <w:rFonts w:asciiTheme="minorHAnsi" w:hAnsiTheme="minorHAnsi" w:cstheme="minorHAnsi"/>
          <w:sz w:val="22"/>
          <w:szCs w:val="22"/>
          <w:highlight w:val="yellow"/>
        </w:rPr>
      </w:pPr>
    </w:p>
    <w:p w14:paraId="6A1DAA8E" w14:textId="77DABA45" w:rsidR="00774781" w:rsidRDefault="00A5006D" w:rsidP="006474B7">
      <w:pPr>
        <w:pStyle w:val="Paragraphedeliste"/>
        <w:numPr>
          <w:ilvl w:val="0"/>
          <w:numId w:val="8"/>
        </w:numPr>
        <w:spacing w:after="160" w:line="259" w:lineRule="auto"/>
        <w:ind w:left="426"/>
        <w:rPr>
          <w:rFonts w:asciiTheme="minorHAnsi" w:hAnsiTheme="minorHAnsi" w:cstheme="minorHAnsi"/>
          <w:sz w:val="22"/>
          <w:szCs w:val="22"/>
        </w:rPr>
      </w:pPr>
      <w:r w:rsidRPr="00774781">
        <w:rPr>
          <w:rFonts w:asciiTheme="minorHAnsi" w:hAnsiTheme="minorHAnsi" w:cstheme="minorHAnsi"/>
          <w:sz w:val="22"/>
          <w:szCs w:val="22"/>
          <w:u w:val="single"/>
        </w:rPr>
        <w:t xml:space="preserve">Annexe </w:t>
      </w:r>
      <w:r w:rsidR="004751F3">
        <w:rPr>
          <w:rFonts w:asciiTheme="minorHAnsi" w:hAnsiTheme="minorHAnsi" w:cstheme="minorHAnsi"/>
          <w:sz w:val="22"/>
          <w:szCs w:val="22"/>
          <w:u w:val="single"/>
        </w:rPr>
        <w:t>5</w:t>
      </w:r>
      <w:r w:rsidRPr="00774781">
        <w:rPr>
          <w:rFonts w:asciiTheme="minorHAnsi" w:hAnsiTheme="minorHAnsi" w:cstheme="minorHAnsi"/>
          <w:sz w:val="22"/>
          <w:szCs w:val="22"/>
        </w:rPr>
        <w:t xml:space="preserve"> : courrier d’engagement du maître d’ouvrage du réseau à répondre à l’enquête annuelle des réseaux de chaleur/froid auprès du SNCU </w:t>
      </w:r>
    </w:p>
    <w:p w14:paraId="696FDE32" w14:textId="77777777" w:rsidR="007879B1" w:rsidRDefault="007879B1" w:rsidP="007879B1">
      <w:pPr>
        <w:pStyle w:val="Paragraphedeliste"/>
        <w:spacing w:after="160" w:line="259" w:lineRule="auto"/>
        <w:ind w:left="426"/>
        <w:rPr>
          <w:rFonts w:asciiTheme="minorHAnsi" w:hAnsiTheme="minorHAnsi" w:cstheme="minorHAnsi"/>
          <w:sz w:val="22"/>
          <w:szCs w:val="22"/>
        </w:rPr>
      </w:pPr>
    </w:p>
    <w:p w14:paraId="24788758" w14:textId="435F06D9" w:rsidR="00227743" w:rsidRDefault="00A5006D" w:rsidP="00227743">
      <w:pPr>
        <w:pStyle w:val="Paragraphedeliste"/>
        <w:numPr>
          <w:ilvl w:val="0"/>
          <w:numId w:val="8"/>
        </w:numPr>
        <w:spacing w:after="160" w:line="259" w:lineRule="auto"/>
        <w:ind w:left="426"/>
        <w:rPr>
          <w:rFonts w:asciiTheme="minorHAnsi" w:hAnsiTheme="minorHAnsi" w:cstheme="minorHAnsi"/>
          <w:sz w:val="22"/>
          <w:szCs w:val="22"/>
        </w:rPr>
      </w:pPr>
      <w:r w:rsidRPr="00774781">
        <w:rPr>
          <w:rFonts w:asciiTheme="minorHAnsi" w:hAnsiTheme="minorHAnsi" w:cstheme="minorHAnsi"/>
          <w:sz w:val="22"/>
          <w:szCs w:val="22"/>
          <w:u w:val="single"/>
        </w:rPr>
        <w:t xml:space="preserve">Annexe </w:t>
      </w:r>
      <w:r w:rsidR="004751F3">
        <w:rPr>
          <w:rFonts w:asciiTheme="minorHAnsi" w:hAnsiTheme="minorHAnsi" w:cstheme="minorHAnsi"/>
          <w:sz w:val="22"/>
          <w:szCs w:val="22"/>
          <w:u w:val="single"/>
        </w:rPr>
        <w:t>6</w:t>
      </w:r>
      <w:r w:rsidRPr="00774781">
        <w:rPr>
          <w:rFonts w:asciiTheme="minorHAnsi" w:hAnsiTheme="minorHAnsi" w:cstheme="minorHAnsi"/>
          <w:sz w:val="22"/>
          <w:szCs w:val="22"/>
        </w:rPr>
        <w:t xml:space="preserve"> : document</w:t>
      </w:r>
      <w:r w:rsidR="004471FB">
        <w:rPr>
          <w:rFonts w:asciiTheme="minorHAnsi" w:hAnsiTheme="minorHAnsi" w:cstheme="minorHAnsi"/>
          <w:sz w:val="22"/>
          <w:szCs w:val="22"/>
        </w:rPr>
        <w:t>s</w:t>
      </w:r>
      <w:r w:rsidRPr="00774781">
        <w:rPr>
          <w:rFonts w:asciiTheme="minorHAnsi" w:hAnsiTheme="minorHAnsi" w:cstheme="minorHAnsi"/>
          <w:sz w:val="22"/>
          <w:szCs w:val="22"/>
        </w:rPr>
        <w:t xml:space="preserve"> garantissant </w:t>
      </w:r>
      <w:r w:rsidR="0077147A">
        <w:rPr>
          <w:rFonts w:asciiTheme="minorHAnsi" w:hAnsiTheme="minorHAnsi" w:cstheme="minorHAnsi"/>
          <w:sz w:val="22"/>
          <w:szCs w:val="22"/>
        </w:rPr>
        <w:t xml:space="preserve">la pérennité de </w:t>
      </w:r>
      <w:r w:rsidRPr="00774781">
        <w:rPr>
          <w:rFonts w:asciiTheme="minorHAnsi" w:hAnsiTheme="minorHAnsi" w:cstheme="minorHAnsi"/>
          <w:sz w:val="22"/>
          <w:szCs w:val="22"/>
        </w:rPr>
        <w:t>l’approvisionnement en énergie</w:t>
      </w:r>
      <w:r w:rsidR="004471FB">
        <w:rPr>
          <w:rFonts w:asciiTheme="minorHAnsi" w:hAnsiTheme="minorHAnsi" w:cstheme="minorHAnsi"/>
          <w:sz w:val="22"/>
          <w:szCs w:val="22"/>
        </w:rPr>
        <w:t xml:space="preserve"> </w:t>
      </w:r>
      <w:r w:rsidR="00493EAB">
        <w:rPr>
          <w:rFonts w:asciiTheme="minorHAnsi" w:hAnsiTheme="minorHAnsi" w:cstheme="minorHAnsi"/>
          <w:sz w:val="22"/>
          <w:szCs w:val="22"/>
        </w:rPr>
        <w:t>(biomasse, géothermie, récupération d’énergie fatale…)</w:t>
      </w:r>
    </w:p>
    <w:p w14:paraId="702543CD" w14:textId="77777777" w:rsidR="00FA4445" w:rsidRDefault="00FA4445" w:rsidP="00FA4445">
      <w:pPr>
        <w:pStyle w:val="Paragraphedeliste"/>
        <w:spacing w:after="160" w:line="259" w:lineRule="auto"/>
        <w:ind w:left="426"/>
        <w:rPr>
          <w:rFonts w:asciiTheme="minorHAnsi" w:hAnsiTheme="minorHAnsi" w:cstheme="minorHAnsi"/>
          <w:sz w:val="22"/>
          <w:szCs w:val="22"/>
        </w:rPr>
      </w:pPr>
    </w:p>
    <w:p w14:paraId="08CDE4D1" w14:textId="6469DC45" w:rsidR="00227743" w:rsidRPr="005550A0" w:rsidRDefault="00227743" w:rsidP="00227743">
      <w:pPr>
        <w:pStyle w:val="Paragraphedeliste"/>
        <w:numPr>
          <w:ilvl w:val="0"/>
          <w:numId w:val="8"/>
        </w:numPr>
        <w:spacing w:after="160" w:line="259" w:lineRule="auto"/>
        <w:ind w:left="426"/>
        <w:rPr>
          <w:rFonts w:asciiTheme="minorHAnsi" w:hAnsiTheme="minorHAnsi" w:cstheme="minorHAnsi"/>
          <w:sz w:val="22"/>
          <w:szCs w:val="22"/>
        </w:rPr>
      </w:pPr>
      <w:r w:rsidRPr="000C443C">
        <w:rPr>
          <w:rFonts w:asciiTheme="minorHAnsi" w:hAnsiTheme="minorHAnsi" w:cstheme="minorHAnsi"/>
          <w:sz w:val="22"/>
          <w:szCs w:val="22"/>
          <w:u w:val="single"/>
        </w:rPr>
        <w:t xml:space="preserve">Annexe </w:t>
      </w:r>
      <w:r w:rsidR="004751F3">
        <w:rPr>
          <w:rFonts w:asciiTheme="minorHAnsi" w:hAnsiTheme="minorHAnsi" w:cstheme="minorHAnsi"/>
          <w:sz w:val="22"/>
          <w:szCs w:val="22"/>
          <w:u w:val="single"/>
        </w:rPr>
        <w:t>7</w:t>
      </w:r>
      <w:r w:rsidR="00FA4445" w:rsidRPr="000C443C">
        <w:rPr>
          <w:rFonts w:asciiTheme="minorHAnsi" w:hAnsiTheme="minorHAnsi" w:cstheme="minorHAnsi"/>
          <w:sz w:val="22"/>
          <w:szCs w:val="22"/>
          <w:u w:val="single"/>
        </w:rPr>
        <w:t> </w:t>
      </w:r>
      <w:r w:rsidR="00FA4445" w:rsidRPr="000C443C">
        <w:rPr>
          <w:rFonts w:asciiTheme="minorHAnsi" w:hAnsiTheme="minorHAnsi" w:cstheme="minorHAnsi"/>
          <w:sz w:val="22"/>
          <w:szCs w:val="22"/>
        </w:rPr>
        <w:t>: courrier d’engagement de l’ensemble des maîtres d’ouvrage</w:t>
      </w:r>
      <w:r w:rsidR="00354885" w:rsidRPr="000C443C">
        <w:rPr>
          <w:rFonts w:asciiTheme="minorHAnsi" w:hAnsiTheme="minorHAnsi" w:cstheme="minorHAnsi"/>
          <w:sz w:val="22"/>
          <w:szCs w:val="22"/>
        </w:rPr>
        <w:t xml:space="preserve"> ou aménageurs</w:t>
      </w:r>
      <w:r w:rsidR="00FA4445" w:rsidRPr="000C443C">
        <w:rPr>
          <w:rFonts w:asciiTheme="minorHAnsi" w:hAnsiTheme="minorHAnsi" w:cstheme="minorHAnsi"/>
          <w:sz w:val="22"/>
          <w:szCs w:val="22"/>
        </w:rPr>
        <w:t xml:space="preserve"> à se raccorder au </w:t>
      </w:r>
      <w:r w:rsidR="00FA4445" w:rsidRPr="005550A0">
        <w:rPr>
          <w:rFonts w:asciiTheme="minorHAnsi" w:hAnsiTheme="minorHAnsi" w:cstheme="minorHAnsi"/>
          <w:sz w:val="22"/>
          <w:szCs w:val="22"/>
        </w:rPr>
        <w:t>réseau</w:t>
      </w:r>
      <w:r w:rsidR="008170B5" w:rsidRPr="005550A0">
        <w:rPr>
          <w:rFonts w:asciiTheme="minorHAnsi" w:hAnsiTheme="minorHAnsi" w:cstheme="minorHAnsi"/>
          <w:sz w:val="22"/>
          <w:szCs w:val="22"/>
        </w:rPr>
        <w:t>. Dans le cas d’un raccordement de ZAC à un RCU : un engagement de l’aménageur à imposer le raccordement des nouveaux bâtiments de la ZAC est une preuve recevable (et remplace l’engagement individuel des Maitres d’ouvrages à se raccorder).</w:t>
      </w:r>
    </w:p>
    <w:p w14:paraId="5D79D7A6" w14:textId="77777777" w:rsidR="008F1650" w:rsidRDefault="008F1650" w:rsidP="008F1650">
      <w:pPr>
        <w:pStyle w:val="Paragraphedeliste"/>
        <w:rPr>
          <w:rFonts w:asciiTheme="minorHAnsi" w:hAnsiTheme="minorHAnsi" w:cstheme="minorHAnsi"/>
          <w:sz w:val="22"/>
          <w:szCs w:val="22"/>
        </w:rPr>
      </w:pPr>
    </w:p>
    <w:p w14:paraId="24D8F988" w14:textId="77777777" w:rsidR="005271E4" w:rsidRDefault="005271E4" w:rsidP="008F1650">
      <w:pPr>
        <w:pStyle w:val="Paragraphedeliste"/>
        <w:rPr>
          <w:rFonts w:asciiTheme="minorHAnsi" w:hAnsiTheme="minorHAnsi" w:cstheme="minorHAnsi"/>
          <w:sz w:val="22"/>
          <w:szCs w:val="22"/>
        </w:rPr>
      </w:pPr>
    </w:p>
    <w:p w14:paraId="4746D326" w14:textId="77777777" w:rsidR="005271E4" w:rsidRPr="008F1650" w:rsidRDefault="005271E4" w:rsidP="008F1650">
      <w:pPr>
        <w:pStyle w:val="Paragraphedeliste"/>
        <w:rPr>
          <w:rFonts w:asciiTheme="minorHAnsi" w:hAnsiTheme="minorHAnsi" w:cstheme="minorHAnsi"/>
          <w:sz w:val="22"/>
          <w:szCs w:val="22"/>
        </w:rPr>
      </w:pPr>
    </w:p>
    <w:p w14:paraId="6EE507D5" w14:textId="0C153272" w:rsidR="008F1650" w:rsidRPr="00E73105" w:rsidRDefault="005550A0" w:rsidP="00BD767E">
      <w:pPr>
        <w:pStyle w:val="Paragraphedeliste"/>
        <w:numPr>
          <w:ilvl w:val="0"/>
          <w:numId w:val="8"/>
        </w:numPr>
        <w:ind w:left="426"/>
        <w:jc w:val="both"/>
        <w:rPr>
          <w:rFonts w:asciiTheme="minorHAnsi" w:hAnsiTheme="minorHAnsi" w:cstheme="minorHAnsi"/>
          <w:sz w:val="22"/>
          <w:szCs w:val="22"/>
        </w:rPr>
      </w:pPr>
      <w:r w:rsidRPr="00E73105">
        <w:rPr>
          <w:rFonts w:asciiTheme="minorHAnsi" w:hAnsiTheme="minorHAnsi" w:cstheme="minorHAnsi"/>
          <w:sz w:val="22"/>
          <w:szCs w:val="22"/>
          <w:u w:val="single"/>
        </w:rPr>
        <w:t xml:space="preserve">Tableau </w:t>
      </w:r>
      <w:r w:rsidR="005937BA" w:rsidRPr="00E73105">
        <w:rPr>
          <w:rFonts w:asciiTheme="minorHAnsi" w:hAnsiTheme="minorHAnsi" w:cstheme="minorHAnsi"/>
          <w:sz w:val="22"/>
          <w:szCs w:val="22"/>
          <w:u w:val="single"/>
        </w:rPr>
        <w:t xml:space="preserve">1 </w:t>
      </w:r>
      <w:r w:rsidR="008F1650" w:rsidRPr="00E73105">
        <w:rPr>
          <w:rFonts w:asciiTheme="minorHAnsi" w:hAnsiTheme="minorHAnsi" w:cstheme="minorHAnsi"/>
          <w:sz w:val="22"/>
          <w:szCs w:val="22"/>
        </w:rPr>
        <w:t>: Planning de raccordement des bâtiments</w:t>
      </w:r>
    </w:p>
    <w:tbl>
      <w:tblPr>
        <w:tblStyle w:val="Grilledutableau"/>
        <w:tblW w:w="9067" w:type="dxa"/>
        <w:tblLayout w:type="fixed"/>
        <w:tblLook w:val="04A0" w:firstRow="1" w:lastRow="0" w:firstColumn="1" w:lastColumn="0" w:noHBand="0" w:noVBand="1"/>
      </w:tblPr>
      <w:tblGrid>
        <w:gridCol w:w="1696"/>
        <w:gridCol w:w="1417"/>
        <w:gridCol w:w="1418"/>
        <w:gridCol w:w="851"/>
        <w:gridCol w:w="1276"/>
        <w:gridCol w:w="1417"/>
        <w:gridCol w:w="992"/>
      </w:tblGrid>
      <w:tr w:rsidR="00E73105" w:rsidRPr="00247171" w14:paraId="51FD0048" w14:textId="77777777" w:rsidTr="00893650">
        <w:tc>
          <w:tcPr>
            <w:tcW w:w="1696" w:type="dxa"/>
          </w:tcPr>
          <w:p w14:paraId="4812B4DC" w14:textId="77777777" w:rsidR="00E73105" w:rsidRPr="00C355FE" w:rsidRDefault="00E73105" w:rsidP="00893650">
            <w:pPr>
              <w:jc w:val="both"/>
              <w:rPr>
                <w:rFonts w:cstheme="minorHAnsi"/>
                <w:b/>
                <w:bCs/>
                <w:sz w:val="18"/>
                <w:szCs w:val="18"/>
              </w:rPr>
            </w:pPr>
            <w:r w:rsidRPr="00C355FE">
              <w:rPr>
                <w:rFonts w:cstheme="minorHAnsi"/>
                <w:b/>
                <w:bCs/>
                <w:sz w:val="18"/>
                <w:szCs w:val="18"/>
              </w:rPr>
              <w:t>Bâtiments à comptabiliser dans le calcul du contenu CO</w:t>
            </w:r>
            <w:r w:rsidRPr="00C355FE">
              <w:rPr>
                <w:rFonts w:cstheme="minorHAnsi"/>
                <w:b/>
                <w:bCs/>
                <w:sz w:val="18"/>
                <w:szCs w:val="18"/>
                <w:vertAlign w:val="subscript"/>
              </w:rPr>
              <w:t>2</w:t>
            </w:r>
            <w:r w:rsidRPr="00C355FE">
              <w:rPr>
                <w:rFonts w:cstheme="minorHAnsi"/>
                <w:b/>
                <w:bCs/>
                <w:sz w:val="18"/>
                <w:szCs w:val="18"/>
              </w:rPr>
              <w:t>*</w:t>
            </w:r>
          </w:p>
        </w:tc>
        <w:tc>
          <w:tcPr>
            <w:tcW w:w="1417" w:type="dxa"/>
          </w:tcPr>
          <w:p w14:paraId="10B13C82" w14:textId="77777777" w:rsidR="00E73105" w:rsidRPr="00C355FE" w:rsidRDefault="00E73105" w:rsidP="00893650">
            <w:pPr>
              <w:jc w:val="both"/>
              <w:rPr>
                <w:rFonts w:cstheme="minorHAnsi"/>
                <w:sz w:val="18"/>
                <w:szCs w:val="18"/>
              </w:rPr>
            </w:pPr>
            <w:r w:rsidRPr="00C355FE">
              <w:rPr>
                <w:rFonts w:cstheme="minorHAnsi"/>
                <w:sz w:val="18"/>
                <w:szCs w:val="18"/>
              </w:rPr>
              <w:t xml:space="preserve">Bâtiment neuf (oui/non)** </w:t>
            </w:r>
          </w:p>
        </w:tc>
        <w:tc>
          <w:tcPr>
            <w:tcW w:w="1418" w:type="dxa"/>
          </w:tcPr>
          <w:p w14:paraId="7A6AFFDE" w14:textId="77777777" w:rsidR="00E73105" w:rsidRPr="00C355FE" w:rsidRDefault="00E73105" w:rsidP="00893650">
            <w:pPr>
              <w:jc w:val="both"/>
              <w:rPr>
                <w:rFonts w:cstheme="minorHAnsi"/>
                <w:sz w:val="18"/>
                <w:szCs w:val="18"/>
              </w:rPr>
            </w:pPr>
            <w:r w:rsidRPr="00C355FE">
              <w:rPr>
                <w:rFonts w:cstheme="minorHAnsi"/>
                <w:sz w:val="18"/>
                <w:szCs w:val="18"/>
              </w:rPr>
              <w:t>Typologie du bâtiment raccordé</w:t>
            </w:r>
          </w:p>
        </w:tc>
        <w:tc>
          <w:tcPr>
            <w:tcW w:w="851" w:type="dxa"/>
          </w:tcPr>
          <w:p w14:paraId="75E6F423" w14:textId="77777777" w:rsidR="00E73105" w:rsidRPr="00C355FE" w:rsidRDefault="00E73105" w:rsidP="00893650">
            <w:pPr>
              <w:jc w:val="both"/>
              <w:rPr>
                <w:rFonts w:cstheme="minorHAnsi"/>
                <w:sz w:val="18"/>
                <w:szCs w:val="18"/>
              </w:rPr>
            </w:pPr>
            <w:r w:rsidRPr="00C355FE">
              <w:rPr>
                <w:rFonts w:cstheme="minorHAnsi"/>
                <w:sz w:val="18"/>
                <w:szCs w:val="18"/>
              </w:rPr>
              <w:t>Surface associée</w:t>
            </w:r>
          </w:p>
        </w:tc>
        <w:tc>
          <w:tcPr>
            <w:tcW w:w="1276" w:type="dxa"/>
          </w:tcPr>
          <w:p w14:paraId="3830D2BC" w14:textId="77777777" w:rsidR="00E73105" w:rsidRPr="00C355FE" w:rsidRDefault="00E73105" w:rsidP="00893650">
            <w:pPr>
              <w:jc w:val="both"/>
              <w:rPr>
                <w:rFonts w:cstheme="minorHAnsi"/>
                <w:sz w:val="18"/>
                <w:szCs w:val="18"/>
              </w:rPr>
            </w:pPr>
            <w:r w:rsidRPr="00C355FE">
              <w:rPr>
                <w:rFonts w:cstheme="minorHAnsi"/>
                <w:sz w:val="18"/>
                <w:szCs w:val="18"/>
              </w:rPr>
              <w:t xml:space="preserve">SHAB / Surface utile </w:t>
            </w:r>
            <w:r>
              <w:rPr>
                <w:rFonts w:cstheme="minorHAnsi"/>
                <w:sz w:val="18"/>
                <w:szCs w:val="18"/>
              </w:rPr>
              <w:t>/ Srt</w:t>
            </w:r>
          </w:p>
        </w:tc>
        <w:tc>
          <w:tcPr>
            <w:tcW w:w="1417" w:type="dxa"/>
          </w:tcPr>
          <w:p w14:paraId="44113F0D" w14:textId="77777777" w:rsidR="00E73105" w:rsidRPr="00C355FE" w:rsidRDefault="00E73105" w:rsidP="00893650">
            <w:pPr>
              <w:jc w:val="both"/>
              <w:rPr>
                <w:rFonts w:cstheme="minorHAnsi"/>
                <w:sz w:val="18"/>
                <w:szCs w:val="18"/>
              </w:rPr>
            </w:pPr>
            <w:r w:rsidRPr="00C355FE">
              <w:rPr>
                <w:rFonts w:cstheme="minorHAnsi"/>
                <w:sz w:val="18"/>
                <w:szCs w:val="18"/>
              </w:rPr>
              <w:t>Règlementation visée (RT 2012, RT ex,</w:t>
            </w:r>
            <w:r>
              <w:rPr>
                <w:rFonts w:cstheme="minorHAnsi"/>
                <w:sz w:val="18"/>
                <w:szCs w:val="18"/>
              </w:rPr>
              <w:t xml:space="preserve"> </w:t>
            </w:r>
            <w:r w:rsidRPr="00C355FE">
              <w:rPr>
                <w:rFonts w:cstheme="minorHAnsi"/>
                <w:sz w:val="18"/>
                <w:szCs w:val="18"/>
              </w:rPr>
              <w:t>RE 2020)</w:t>
            </w:r>
          </w:p>
        </w:tc>
        <w:tc>
          <w:tcPr>
            <w:tcW w:w="992" w:type="dxa"/>
          </w:tcPr>
          <w:p w14:paraId="64ACBDDF" w14:textId="77777777" w:rsidR="00E73105" w:rsidRPr="00C355FE" w:rsidRDefault="00E73105" w:rsidP="00893650">
            <w:pPr>
              <w:jc w:val="both"/>
              <w:rPr>
                <w:rFonts w:cstheme="minorHAnsi"/>
                <w:sz w:val="18"/>
                <w:szCs w:val="18"/>
              </w:rPr>
            </w:pPr>
            <w:r w:rsidRPr="00C355FE">
              <w:rPr>
                <w:rFonts w:cstheme="minorHAnsi"/>
                <w:sz w:val="18"/>
                <w:szCs w:val="18"/>
              </w:rPr>
              <w:t>Année de raccordement</w:t>
            </w:r>
          </w:p>
        </w:tc>
      </w:tr>
      <w:tr w:rsidR="00E73105" w:rsidRPr="00247171" w14:paraId="35DA001B" w14:textId="77777777" w:rsidTr="00893650">
        <w:tc>
          <w:tcPr>
            <w:tcW w:w="1696" w:type="dxa"/>
          </w:tcPr>
          <w:p w14:paraId="7200B60D" w14:textId="77777777" w:rsidR="00E73105" w:rsidRPr="00C355FE" w:rsidRDefault="00E73105" w:rsidP="00893650">
            <w:pPr>
              <w:jc w:val="both"/>
              <w:rPr>
                <w:rFonts w:cstheme="minorHAnsi"/>
                <w:sz w:val="18"/>
                <w:szCs w:val="18"/>
              </w:rPr>
            </w:pPr>
          </w:p>
        </w:tc>
        <w:tc>
          <w:tcPr>
            <w:tcW w:w="1417" w:type="dxa"/>
          </w:tcPr>
          <w:p w14:paraId="20550025" w14:textId="77777777" w:rsidR="00E73105" w:rsidRPr="00C355FE" w:rsidRDefault="00E73105" w:rsidP="00893650">
            <w:pPr>
              <w:jc w:val="both"/>
              <w:rPr>
                <w:rFonts w:cstheme="minorHAnsi"/>
                <w:sz w:val="18"/>
                <w:szCs w:val="18"/>
              </w:rPr>
            </w:pPr>
          </w:p>
        </w:tc>
        <w:tc>
          <w:tcPr>
            <w:tcW w:w="1418" w:type="dxa"/>
          </w:tcPr>
          <w:p w14:paraId="77F342CF" w14:textId="77777777" w:rsidR="00E73105" w:rsidRPr="00C355FE" w:rsidRDefault="00E73105" w:rsidP="00893650">
            <w:pPr>
              <w:jc w:val="both"/>
              <w:rPr>
                <w:rFonts w:cstheme="minorHAnsi"/>
                <w:sz w:val="18"/>
                <w:szCs w:val="18"/>
              </w:rPr>
            </w:pPr>
          </w:p>
        </w:tc>
        <w:tc>
          <w:tcPr>
            <w:tcW w:w="851" w:type="dxa"/>
          </w:tcPr>
          <w:p w14:paraId="4A570851" w14:textId="77777777" w:rsidR="00E73105" w:rsidRPr="00C355FE" w:rsidRDefault="00E73105" w:rsidP="00893650">
            <w:pPr>
              <w:jc w:val="both"/>
              <w:rPr>
                <w:rFonts w:cstheme="minorHAnsi"/>
                <w:sz w:val="18"/>
                <w:szCs w:val="18"/>
              </w:rPr>
            </w:pPr>
          </w:p>
        </w:tc>
        <w:tc>
          <w:tcPr>
            <w:tcW w:w="1276" w:type="dxa"/>
          </w:tcPr>
          <w:p w14:paraId="07E6F4DB" w14:textId="77777777" w:rsidR="00E73105" w:rsidRPr="00C355FE" w:rsidRDefault="00E73105" w:rsidP="00893650">
            <w:pPr>
              <w:jc w:val="both"/>
              <w:rPr>
                <w:rFonts w:cstheme="minorHAnsi"/>
                <w:sz w:val="18"/>
                <w:szCs w:val="18"/>
              </w:rPr>
            </w:pPr>
          </w:p>
        </w:tc>
        <w:tc>
          <w:tcPr>
            <w:tcW w:w="1417" w:type="dxa"/>
          </w:tcPr>
          <w:p w14:paraId="424C187A" w14:textId="77777777" w:rsidR="00E73105" w:rsidRPr="00C355FE" w:rsidRDefault="00E73105" w:rsidP="00893650">
            <w:pPr>
              <w:jc w:val="both"/>
              <w:rPr>
                <w:rFonts w:cstheme="minorHAnsi"/>
                <w:sz w:val="18"/>
                <w:szCs w:val="18"/>
              </w:rPr>
            </w:pPr>
          </w:p>
        </w:tc>
        <w:tc>
          <w:tcPr>
            <w:tcW w:w="992" w:type="dxa"/>
          </w:tcPr>
          <w:p w14:paraId="7C53CC85" w14:textId="77777777" w:rsidR="00E73105" w:rsidRPr="00C355FE" w:rsidRDefault="00E73105" w:rsidP="00893650">
            <w:pPr>
              <w:jc w:val="both"/>
              <w:rPr>
                <w:rFonts w:cstheme="minorHAnsi"/>
                <w:sz w:val="18"/>
                <w:szCs w:val="18"/>
              </w:rPr>
            </w:pPr>
          </w:p>
        </w:tc>
      </w:tr>
      <w:tr w:rsidR="00E73105" w:rsidRPr="00247171" w14:paraId="4DDD93E9" w14:textId="77777777" w:rsidTr="00893650">
        <w:tc>
          <w:tcPr>
            <w:tcW w:w="1696" w:type="dxa"/>
          </w:tcPr>
          <w:p w14:paraId="0742D3F8" w14:textId="77777777" w:rsidR="00E73105" w:rsidRPr="00C355FE" w:rsidRDefault="00E73105" w:rsidP="00893650">
            <w:pPr>
              <w:jc w:val="both"/>
              <w:rPr>
                <w:rFonts w:cstheme="minorHAnsi"/>
                <w:sz w:val="18"/>
                <w:szCs w:val="18"/>
              </w:rPr>
            </w:pPr>
            <w:r w:rsidRPr="00C355FE">
              <w:rPr>
                <w:rFonts w:cstheme="minorHAnsi"/>
                <w:sz w:val="18"/>
                <w:szCs w:val="18"/>
              </w:rPr>
              <w:t>Bâtiments dont le raccordement est prévu</w:t>
            </w:r>
            <w:r w:rsidRPr="00C355FE">
              <w:rPr>
                <w:rFonts w:cstheme="minorHAnsi"/>
                <w:b/>
                <w:bCs/>
                <w:sz w:val="18"/>
                <w:szCs w:val="18"/>
              </w:rPr>
              <w:t xml:space="preserve"> mais hors-champs de la demande de Titre V </w:t>
            </w:r>
            <w:r w:rsidRPr="00C355FE">
              <w:rPr>
                <w:rFonts w:cstheme="minorHAnsi"/>
                <w:sz w:val="18"/>
                <w:szCs w:val="18"/>
              </w:rPr>
              <w:t>(le cas échéant)</w:t>
            </w:r>
          </w:p>
        </w:tc>
        <w:tc>
          <w:tcPr>
            <w:tcW w:w="1417" w:type="dxa"/>
          </w:tcPr>
          <w:p w14:paraId="29CA8180" w14:textId="77777777" w:rsidR="00E73105" w:rsidRPr="00C355FE" w:rsidRDefault="00E73105" w:rsidP="00893650">
            <w:pPr>
              <w:jc w:val="both"/>
              <w:rPr>
                <w:rFonts w:cstheme="minorHAnsi"/>
                <w:sz w:val="18"/>
                <w:szCs w:val="18"/>
              </w:rPr>
            </w:pPr>
            <w:r w:rsidRPr="00C355FE">
              <w:rPr>
                <w:rFonts w:cstheme="minorHAnsi"/>
                <w:sz w:val="18"/>
                <w:szCs w:val="18"/>
              </w:rPr>
              <w:t>Bâtiment neuf (oui/non)</w:t>
            </w:r>
          </w:p>
        </w:tc>
        <w:tc>
          <w:tcPr>
            <w:tcW w:w="1418" w:type="dxa"/>
          </w:tcPr>
          <w:p w14:paraId="58D6CC03" w14:textId="77777777" w:rsidR="00E73105" w:rsidRPr="00C355FE" w:rsidRDefault="00E73105" w:rsidP="00893650">
            <w:pPr>
              <w:jc w:val="both"/>
              <w:rPr>
                <w:rFonts w:cstheme="minorHAnsi"/>
                <w:sz w:val="18"/>
                <w:szCs w:val="18"/>
              </w:rPr>
            </w:pPr>
            <w:r w:rsidRPr="00C355FE">
              <w:rPr>
                <w:rFonts w:cstheme="minorHAnsi"/>
                <w:sz w:val="18"/>
                <w:szCs w:val="18"/>
              </w:rPr>
              <w:t>Typologie du bâtiment raccordé</w:t>
            </w:r>
          </w:p>
        </w:tc>
        <w:tc>
          <w:tcPr>
            <w:tcW w:w="851" w:type="dxa"/>
          </w:tcPr>
          <w:p w14:paraId="435D77FD" w14:textId="77777777" w:rsidR="00E73105" w:rsidRPr="00C355FE" w:rsidRDefault="00E73105" w:rsidP="00893650">
            <w:pPr>
              <w:jc w:val="both"/>
              <w:rPr>
                <w:rFonts w:cstheme="minorHAnsi"/>
                <w:sz w:val="18"/>
                <w:szCs w:val="18"/>
              </w:rPr>
            </w:pPr>
            <w:r w:rsidRPr="00C355FE">
              <w:rPr>
                <w:rFonts w:cstheme="minorHAnsi"/>
                <w:sz w:val="18"/>
                <w:szCs w:val="18"/>
              </w:rPr>
              <w:t>Surface associée</w:t>
            </w:r>
          </w:p>
        </w:tc>
        <w:tc>
          <w:tcPr>
            <w:tcW w:w="1276" w:type="dxa"/>
          </w:tcPr>
          <w:p w14:paraId="73D10A23" w14:textId="77777777" w:rsidR="00E73105" w:rsidRPr="00C355FE" w:rsidRDefault="00E73105" w:rsidP="00893650">
            <w:pPr>
              <w:jc w:val="both"/>
              <w:rPr>
                <w:rFonts w:cstheme="minorHAnsi"/>
                <w:sz w:val="18"/>
                <w:szCs w:val="18"/>
              </w:rPr>
            </w:pPr>
            <w:r w:rsidRPr="00C355FE">
              <w:rPr>
                <w:rFonts w:cstheme="minorHAnsi"/>
                <w:sz w:val="18"/>
                <w:szCs w:val="18"/>
              </w:rPr>
              <w:t>SHAB / Surface utile / Srt</w:t>
            </w:r>
          </w:p>
        </w:tc>
        <w:tc>
          <w:tcPr>
            <w:tcW w:w="1417" w:type="dxa"/>
          </w:tcPr>
          <w:p w14:paraId="357EC9C4" w14:textId="77777777" w:rsidR="00E73105" w:rsidRPr="00C355FE" w:rsidRDefault="00E73105" w:rsidP="00893650">
            <w:pPr>
              <w:jc w:val="both"/>
              <w:rPr>
                <w:rFonts w:cstheme="minorHAnsi"/>
                <w:sz w:val="18"/>
                <w:szCs w:val="18"/>
              </w:rPr>
            </w:pPr>
            <w:r w:rsidRPr="00C355FE">
              <w:rPr>
                <w:rFonts w:cstheme="minorHAnsi"/>
                <w:sz w:val="18"/>
                <w:szCs w:val="18"/>
              </w:rPr>
              <w:t>Règlementation visée (RT 2012, RT ex / RE 2020)</w:t>
            </w:r>
          </w:p>
        </w:tc>
        <w:tc>
          <w:tcPr>
            <w:tcW w:w="992" w:type="dxa"/>
          </w:tcPr>
          <w:p w14:paraId="5C0F3127" w14:textId="77777777" w:rsidR="00E73105" w:rsidRPr="00C355FE" w:rsidRDefault="00E73105" w:rsidP="00893650">
            <w:pPr>
              <w:jc w:val="both"/>
              <w:rPr>
                <w:rFonts w:cstheme="minorHAnsi"/>
                <w:sz w:val="18"/>
                <w:szCs w:val="18"/>
              </w:rPr>
            </w:pPr>
            <w:r w:rsidRPr="00C355FE">
              <w:rPr>
                <w:rFonts w:cstheme="minorHAnsi"/>
                <w:sz w:val="18"/>
                <w:szCs w:val="18"/>
              </w:rPr>
              <w:t>Année de raccordement</w:t>
            </w:r>
          </w:p>
        </w:tc>
      </w:tr>
      <w:tr w:rsidR="00E73105" w:rsidRPr="00247171" w14:paraId="43129DA5" w14:textId="77777777" w:rsidTr="00893650">
        <w:tc>
          <w:tcPr>
            <w:tcW w:w="1696" w:type="dxa"/>
          </w:tcPr>
          <w:p w14:paraId="48803D51" w14:textId="77777777" w:rsidR="00E73105" w:rsidRPr="00247171" w:rsidRDefault="00E73105" w:rsidP="00893650">
            <w:pPr>
              <w:jc w:val="both"/>
              <w:rPr>
                <w:rFonts w:cstheme="minorHAnsi"/>
                <w:b/>
                <w:bCs/>
                <w:sz w:val="20"/>
                <w:szCs w:val="20"/>
              </w:rPr>
            </w:pPr>
          </w:p>
        </w:tc>
        <w:tc>
          <w:tcPr>
            <w:tcW w:w="1417" w:type="dxa"/>
          </w:tcPr>
          <w:p w14:paraId="7ABD26F0" w14:textId="77777777" w:rsidR="00E73105" w:rsidRPr="00247171" w:rsidRDefault="00E73105" w:rsidP="00893650">
            <w:pPr>
              <w:jc w:val="both"/>
              <w:rPr>
                <w:rFonts w:cstheme="minorHAnsi"/>
                <w:sz w:val="20"/>
                <w:szCs w:val="20"/>
              </w:rPr>
            </w:pPr>
          </w:p>
        </w:tc>
        <w:tc>
          <w:tcPr>
            <w:tcW w:w="1418" w:type="dxa"/>
          </w:tcPr>
          <w:p w14:paraId="458BAF36" w14:textId="77777777" w:rsidR="00E73105" w:rsidRPr="00247171" w:rsidRDefault="00E73105" w:rsidP="00893650">
            <w:pPr>
              <w:jc w:val="both"/>
              <w:rPr>
                <w:rFonts w:cstheme="minorHAnsi"/>
                <w:sz w:val="20"/>
                <w:szCs w:val="20"/>
              </w:rPr>
            </w:pPr>
          </w:p>
        </w:tc>
        <w:tc>
          <w:tcPr>
            <w:tcW w:w="851" w:type="dxa"/>
          </w:tcPr>
          <w:p w14:paraId="1ACD855C" w14:textId="77777777" w:rsidR="00E73105" w:rsidRPr="00247171" w:rsidRDefault="00E73105" w:rsidP="00893650">
            <w:pPr>
              <w:jc w:val="both"/>
              <w:rPr>
                <w:rFonts w:cstheme="minorHAnsi"/>
                <w:sz w:val="20"/>
                <w:szCs w:val="20"/>
              </w:rPr>
            </w:pPr>
          </w:p>
        </w:tc>
        <w:tc>
          <w:tcPr>
            <w:tcW w:w="1276" w:type="dxa"/>
          </w:tcPr>
          <w:p w14:paraId="5981CC9F" w14:textId="77777777" w:rsidR="00E73105" w:rsidRPr="00247171" w:rsidRDefault="00E73105" w:rsidP="00893650">
            <w:pPr>
              <w:jc w:val="both"/>
              <w:rPr>
                <w:rFonts w:cstheme="minorHAnsi"/>
                <w:sz w:val="20"/>
                <w:szCs w:val="20"/>
              </w:rPr>
            </w:pPr>
          </w:p>
        </w:tc>
        <w:tc>
          <w:tcPr>
            <w:tcW w:w="1417" w:type="dxa"/>
          </w:tcPr>
          <w:p w14:paraId="6393E46C" w14:textId="77777777" w:rsidR="00E73105" w:rsidRPr="00247171" w:rsidRDefault="00E73105" w:rsidP="00893650">
            <w:pPr>
              <w:jc w:val="both"/>
              <w:rPr>
                <w:rFonts w:cstheme="minorHAnsi"/>
                <w:sz w:val="20"/>
                <w:szCs w:val="20"/>
              </w:rPr>
            </w:pPr>
          </w:p>
        </w:tc>
        <w:tc>
          <w:tcPr>
            <w:tcW w:w="992" w:type="dxa"/>
          </w:tcPr>
          <w:p w14:paraId="3BAEFC52" w14:textId="77777777" w:rsidR="00E73105" w:rsidRPr="00247171" w:rsidRDefault="00E73105" w:rsidP="00893650">
            <w:pPr>
              <w:jc w:val="both"/>
              <w:rPr>
                <w:rFonts w:cstheme="minorHAnsi"/>
                <w:sz w:val="20"/>
                <w:szCs w:val="20"/>
              </w:rPr>
            </w:pPr>
          </w:p>
        </w:tc>
      </w:tr>
      <w:tr w:rsidR="00E73105" w:rsidRPr="00247171" w14:paraId="74E84114" w14:textId="77777777" w:rsidTr="00893650">
        <w:tc>
          <w:tcPr>
            <w:tcW w:w="9067" w:type="dxa"/>
            <w:gridSpan w:val="7"/>
          </w:tcPr>
          <w:p w14:paraId="3C36A433" w14:textId="0EB030DA" w:rsidR="00E73105" w:rsidRPr="00C355FE" w:rsidRDefault="00E73105" w:rsidP="00893650">
            <w:pPr>
              <w:jc w:val="both"/>
              <w:rPr>
                <w:rFonts w:cstheme="minorHAnsi"/>
                <w:sz w:val="18"/>
                <w:szCs w:val="18"/>
              </w:rPr>
            </w:pPr>
            <w:r w:rsidRPr="00C355FE">
              <w:rPr>
                <w:rFonts w:cstheme="minorHAnsi"/>
                <w:sz w:val="18"/>
                <w:szCs w:val="18"/>
              </w:rPr>
              <w:t xml:space="preserve">*tous les bâtiments raccordés et à raccorder sur le périmètre de la demande de Titre V : 1 à </w:t>
            </w:r>
            <w:r w:rsidR="00392AD7">
              <w:rPr>
                <w:rFonts w:cstheme="minorHAnsi"/>
                <w:sz w:val="18"/>
                <w:szCs w:val="18"/>
              </w:rPr>
              <w:t xml:space="preserve">3 </w:t>
            </w:r>
            <w:r w:rsidRPr="00C355FE">
              <w:rPr>
                <w:rFonts w:cstheme="minorHAnsi"/>
                <w:sz w:val="18"/>
                <w:szCs w:val="18"/>
              </w:rPr>
              <w:t>ans pour une demande de création de réseau, et de 1 à 5 ans pour une modification de réseau (dans le cadre de la RE 2020)</w:t>
            </w:r>
          </w:p>
          <w:p w14:paraId="17460987" w14:textId="77777777" w:rsidR="00E73105" w:rsidRPr="00C355FE" w:rsidRDefault="00E73105" w:rsidP="00893650">
            <w:pPr>
              <w:jc w:val="both"/>
              <w:rPr>
                <w:rFonts w:cstheme="minorHAnsi"/>
              </w:rPr>
            </w:pPr>
            <w:r w:rsidRPr="00C355FE">
              <w:rPr>
                <w:rFonts w:cstheme="minorHAnsi"/>
                <w:sz w:val="18"/>
                <w:szCs w:val="18"/>
              </w:rPr>
              <w:t>** bâtiment neuf justifiant la demande de Titre V</w:t>
            </w:r>
          </w:p>
        </w:tc>
      </w:tr>
    </w:tbl>
    <w:p w14:paraId="023AD329" w14:textId="6374C76B" w:rsidR="008F1650" w:rsidRDefault="008F1650" w:rsidP="00BD767E">
      <w:pPr>
        <w:pStyle w:val="Paragraphedeliste"/>
        <w:ind w:left="749"/>
        <w:jc w:val="both"/>
        <w:rPr>
          <w:rFonts w:asciiTheme="minorHAnsi" w:hAnsiTheme="minorHAnsi" w:cstheme="minorHAnsi"/>
          <w:sz w:val="22"/>
          <w:szCs w:val="22"/>
        </w:rPr>
      </w:pPr>
    </w:p>
    <w:p w14:paraId="6E3AB68B" w14:textId="26AF4756" w:rsidR="008F1650" w:rsidRPr="00BD767E" w:rsidRDefault="008F1650" w:rsidP="00BD767E">
      <w:pPr>
        <w:spacing w:after="160" w:line="259" w:lineRule="auto"/>
        <w:rPr>
          <w:rFonts w:asciiTheme="minorHAnsi" w:hAnsiTheme="minorHAnsi" w:cstheme="minorHAnsi"/>
          <w:sz w:val="22"/>
          <w:szCs w:val="22"/>
        </w:rPr>
      </w:pPr>
    </w:p>
    <w:sectPr w:rsidR="008F1650" w:rsidRPr="00BD767E" w:rsidSect="005271E4">
      <w:headerReference w:type="even" r:id="rId11"/>
      <w:headerReference w:type="default" r:id="rId12"/>
      <w:footerReference w:type="even" r:id="rId13"/>
      <w:footerReference w:type="default" r:id="rId14"/>
      <w:headerReference w:type="first" r:id="rId15"/>
      <w:footerReference w:type="first" r:id="rId16"/>
      <w:pgSz w:w="11906" w:h="16838"/>
      <w:pgMar w:top="1079" w:right="1417" w:bottom="1560" w:left="1417" w:header="708" w:footer="9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F613" w14:textId="77777777" w:rsidR="0075685A" w:rsidRDefault="0075685A" w:rsidP="00F0152A">
      <w:r>
        <w:separator/>
      </w:r>
    </w:p>
  </w:endnote>
  <w:endnote w:type="continuationSeparator" w:id="0">
    <w:p w14:paraId="23E2D86D" w14:textId="77777777" w:rsidR="0075685A" w:rsidRDefault="0075685A" w:rsidP="00F0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497F" w14:textId="77777777" w:rsidR="007A6905" w:rsidRDefault="007A69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1AC9" w14:textId="0F148593" w:rsidR="007A6905" w:rsidRDefault="007A6905">
    <w:pPr>
      <w:pStyle w:val="Pieddepage"/>
      <w:rPr>
        <w:rFonts w:asciiTheme="minorHAnsi" w:hAnsiTheme="minorHAnsi" w:cstheme="minorHAnsi"/>
        <w:sz w:val="16"/>
        <w:szCs w:val="16"/>
      </w:rPr>
    </w:pPr>
    <w:r>
      <w:rPr>
        <w:rFonts w:asciiTheme="minorHAnsi" w:hAnsiTheme="minorHAnsi" w:cstheme="minorHAnsi"/>
        <w:sz w:val="16"/>
        <w:szCs w:val="16"/>
      </w:rPr>
      <w:t>CSTB – Secrétariat de la Commission Titre V</w:t>
    </w:r>
  </w:p>
  <w:p w14:paraId="6F1C8D7C" w14:textId="2C05100A" w:rsidR="005271E4" w:rsidRPr="007A6905" w:rsidRDefault="005271E4">
    <w:pPr>
      <w:pStyle w:val="Pieddepage"/>
      <w:rPr>
        <w:rFonts w:asciiTheme="minorHAnsi" w:hAnsiTheme="minorHAnsi" w:cstheme="minorHAnsi"/>
        <w:sz w:val="16"/>
        <w:szCs w:val="16"/>
      </w:rPr>
    </w:pPr>
    <w:r w:rsidRPr="007A6905">
      <w:rPr>
        <w:rFonts w:asciiTheme="minorHAnsi" w:hAnsiTheme="minorHAnsi" w:cstheme="minorHAnsi"/>
        <w:sz w:val="16"/>
        <w:szCs w:val="16"/>
      </w:rPr>
      <w:t>Version 4 – septembre 2024</w:t>
    </w:r>
    <w:r w:rsidRPr="007A6905">
      <w:rPr>
        <w:rFonts w:asciiTheme="minorHAnsi" w:hAnsiTheme="minorHAnsi" w:cstheme="minorHAnsi"/>
        <w:sz w:val="16"/>
        <w:szCs w:val="16"/>
      </w:rPr>
      <w:tab/>
    </w:r>
    <w:r w:rsidRPr="007A6905">
      <w:rPr>
        <w:rFonts w:asciiTheme="minorHAnsi" w:hAnsiTheme="minorHAnsi" w:cstheme="minorHAnsi"/>
        <w:sz w:val="16"/>
        <w:szCs w:val="16"/>
      </w:rPr>
      <w:tab/>
      <w:t xml:space="preserve">Page </w:t>
    </w:r>
    <w:r w:rsidRPr="007A6905">
      <w:rPr>
        <w:rFonts w:asciiTheme="minorHAnsi" w:hAnsiTheme="minorHAnsi" w:cstheme="minorHAnsi"/>
        <w:sz w:val="16"/>
        <w:szCs w:val="16"/>
      </w:rPr>
      <w:fldChar w:fldCharType="begin"/>
    </w:r>
    <w:r w:rsidRPr="007A6905">
      <w:rPr>
        <w:rFonts w:asciiTheme="minorHAnsi" w:hAnsiTheme="minorHAnsi" w:cstheme="minorHAnsi"/>
        <w:sz w:val="16"/>
        <w:szCs w:val="16"/>
      </w:rPr>
      <w:instrText>PAGE  \* Arabic  \* MERGEFORMAT</w:instrText>
    </w:r>
    <w:r w:rsidRPr="007A6905">
      <w:rPr>
        <w:rFonts w:asciiTheme="minorHAnsi" w:hAnsiTheme="minorHAnsi" w:cstheme="minorHAnsi"/>
        <w:sz w:val="16"/>
        <w:szCs w:val="16"/>
      </w:rPr>
      <w:fldChar w:fldCharType="separate"/>
    </w:r>
    <w:r w:rsidRPr="007A6905">
      <w:rPr>
        <w:rFonts w:asciiTheme="minorHAnsi" w:hAnsiTheme="minorHAnsi" w:cstheme="minorHAnsi"/>
        <w:sz w:val="16"/>
        <w:szCs w:val="16"/>
      </w:rPr>
      <w:t>1</w:t>
    </w:r>
    <w:r w:rsidRPr="007A6905">
      <w:rPr>
        <w:rFonts w:asciiTheme="minorHAnsi" w:hAnsiTheme="minorHAnsi" w:cstheme="minorHAnsi"/>
        <w:sz w:val="16"/>
        <w:szCs w:val="16"/>
      </w:rPr>
      <w:fldChar w:fldCharType="end"/>
    </w:r>
    <w:r w:rsidRPr="007A6905">
      <w:rPr>
        <w:rFonts w:asciiTheme="minorHAnsi" w:hAnsiTheme="minorHAnsi" w:cstheme="minorHAnsi"/>
        <w:sz w:val="16"/>
        <w:szCs w:val="16"/>
      </w:rPr>
      <w:t xml:space="preserve"> sur </w:t>
    </w:r>
    <w:r w:rsidRPr="007A6905">
      <w:rPr>
        <w:rFonts w:asciiTheme="minorHAnsi" w:hAnsiTheme="minorHAnsi" w:cstheme="minorHAnsi"/>
        <w:sz w:val="16"/>
        <w:szCs w:val="16"/>
      </w:rPr>
      <w:fldChar w:fldCharType="begin"/>
    </w:r>
    <w:r w:rsidRPr="007A6905">
      <w:rPr>
        <w:rFonts w:asciiTheme="minorHAnsi" w:hAnsiTheme="minorHAnsi" w:cstheme="minorHAnsi"/>
        <w:sz w:val="16"/>
        <w:szCs w:val="16"/>
      </w:rPr>
      <w:instrText>NUMPAGES  \* Arabic  \* MERGEFORMAT</w:instrText>
    </w:r>
    <w:r w:rsidRPr="007A6905">
      <w:rPr>
        <w:rFonts w:asciiTheme="minorHAnsi" w:hAnsiTheme="minorHAnsi" w:cstheme="minorHAnsi"/>
        <w:sz w:val="16"/>
        <w:szCs w:val="16"/>
      </w:rPr>
      <w:fldChar w:fldCharType="separate"/>
    </w:r>
    <w:r w:rsidRPr="007A6905">
      <w:rPr>
        <w:rFonts w:asciiTheme="minorHAnsi" w:hAnsiTheme="minorHAnsi" w:cstheme="minorHAnsi"/>
        <w:sz w:val="16"/>
        <w:szCs w:val="16"/>
      </w:rPr>
      <w:t>2</w:t>
    </w:r>
    <w:r w:rsidRPr="007A6905">
      <w:rPr>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ACC" w14:textId="77777777" w:rsidR="007A6905" w:rsidRDefault="007A69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53BD" w14:textId="77777777" w:rsidR="0075685A" w:rsidRDefault="0075685A" w:rsidP="00F0152A">
      <w:r>
        <w:separator/>
      </w:r>
    </w:p>
  </w:footnote>
  <w:footnote w:type="continuationSeparator" w:id="0">
    <w:p w14:paraId="30EBD316" w14:textId="77777777" w:rsidR="0075685A" w:rsidRDefault="0075685A" w:rsidP="00F0152A">
      <w:r>
        <w:continuationSeparator/>
      </w:r>
    </w:p>
  </w:footnote>
  <w:footnote w:id="1">
    <w:p w14:paraId="60458E80" w14:textId="77777777" w:rsidR="00F0152A" w:rsidRDefault="00F0152A" w:rsidP="00F0152A">
      <w:pPr>
        <w:pStyle w:val="Notedebasdepage"/>
      </w:pPr>
      <w:r>
        <w:rPr>
          <w:rStyle w:val="Appelnotedebasdep"/>
        </w:rPr>
        <w:footnoteRef/>
      </w:r>
      <w:r>
        <w:t xml:space="preserve"> Adresse du site RT-RE bâtiment : </w:t>
      </w:r>
      <w:r w:rsidRPr="008808BB">
        <w:t>http://rt-re-batiment.developpement-durable.gouv.fr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1BF9" w14:textId="77777777" w:rsidR="007A6905" w:rsidRDefault="007A69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2074" w14:textId="77777777" w:rsidR="007A6905" w:rsidRDefault="007A690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6D40" w14:textId="77777777" w:rsidR="007A6905" w:rsidRDefault="007A69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3F9"/>
    <w:multiLevelType w:val="hybridMultilevel"/>
    <w:tmpl w:val="B3486696"/>
    <w:lvl w:ilvl="0" w:tplc="07301E66">
      <w:start w:val="1"/>
      <w:numFmt w:val="upperLetter"/>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1" w15:restartNumberingAfterBreak="0">
    <w:nsid w:val="01C93B46"/>
    <w:multiLevelType w:val="hybridMultilevel"/>
    <w:tmpl w:val="3F4EECC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0B47BC"/>
    <w:multiLevelType w:val="hybridMultilevel"/>
    <w:tmpl w:val="6750C0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E031C"/>
    <w:multiLevelType w:val="hybridMultilevel"/>
    <w:tmpl w:val="8F9AA600"/>
    <w:lvl w:ilvl="0" w:tplc="CB38D8DA">
      <w:start w:val="1"/>
      <w:numFmt w:val="bullet"/>
      <w:lvlText w:val="-"/>
      <w:lvlJc w:val="left"/>
      <w:pPr>
        <w:ind w:left="792" w:hanging="360"/>
      </w:pPr>
      <w:rPr>
        <w:rFonts w:ascii="Calibri" w:eastAsiaTheme="minorHAnsi" w:hAnsi="Calibri" w:cs="Calibri" w:hint="default"/>
      </w:rPr>
    </w:lvl>
    <w:lvl w:ilvl="1" w:tplc="040C0003">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4" w15:restartNumberingAfterBreak="0">
    <w:nsid w:val="154640CA"/>
    <w:multiLevelType w:val="hybridMultilevel"/>
    <w:tmpl w:val="91C825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C04C3C"/>
    <w:multiLevelType w:val="multilevel"/>
    <w:tmpl w:val="CB7A8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3542AF"/>
    <w:multiLevelType w:val="hybridMultilevel"/>
    <w:tmpl w:val="EED4C1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6466DF"/>
    <w:multiLevelType w:val="hybridMultilevel"/>
    <w:tmpl w:val="D7B4CB98"/>
    <w:lvl w:ilvl="0" w:tplc="CE540DD0">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E6D36F0"/>
    <w:multiLevelType w:val="multilevel"/>
    <w:tmpl w:val="C5E80C50"/>
    <w:lvl w:ilvl="0">
      <w:start w:val="1"/>
      <w:numFmt w:val="bullet"/>
      <w:lvlText w:val="o"/>
      <w:lvlJc w:val="left"/>
      <w:pPr>
        <w:ind w:left="304" w:hanging="360"/>
      </w:pPr>
      <w:rPr>
        <w:rFonts w:ascii="Courier New" w:hAnsi="Courier New" w:cs="Courier New" w:hint="default"/>
      </w:rPr>
    </w:lvl>
    <w:lvl w:ilvl="1">
      <w:start w:val="1"/>
      <w:numFmt w:val="decimal"/>
      <w:isLgl/>
      <w:lvlText w:val="%1.%2"/>
      <w:lvlJc w:val="left"/>
      <w:pPr>
        <w:ind w:left="304" w:hanging="360"/>
      </w:pPr>
      <w:rPr>
        <w:rFonts w:hint="default"/>
      </w:rPr>
    </w:lvl>
    <w:lvl w:ilvl="2">
      <w:start w:val="1"/>
      <w:numFmt w:val="decimal"/>
      <w:isLgl/>
      <w:lvlText w:val="%1.%2.%3"/>
      <w:lvlJc w:val="left"/>
      <w:pPr>
        <w:ind w:left="1297" w:hanging="720"/>
      </w:pPr>
      <w:rPr>
        <w:rFonts w:hint="default"/>
      </w:rPr>
    </w:lvl>
    <w:lvl w:ilvl="3">
      <w:start w:val="1"/>
      <w:numFmt w:val="decimal"/>
      <w:isLgl/>
      <w:lvlText w:val="%1.%2.%3.%4"/>
      <w:lvlJc w:val="left"/>
      <w:pPr>
        <w:ind w:left="664" w:hanging="720"/>
      </w:pPr>
      <w:rPr>
        <w:rFonts w:hint="default"/>
      </w:rPr>
    </w:lvl>
    <w:lvl w:ilvl="4">
      <w:start w:val="1"/>
      <w:numFmt w:val="decimal"/>
      <w:isLgl/>
      <w:lvlText w:val="%1.%2.%3.%4.%5"/>
      <w:lvlJc w:val="left"/>
      <w:pPr>
        <w:ind w:left="1024" w:hanging="1080"/>
      </w:pPr>
      <w:rPr>
        <w:rFonts w:hint="default"/>
      </w:rPr>
    </w:lvl>
    <w:lvl w:ilvl="5">
      <w:start w:val="1"/>
      <w:numFmt w:val="decimal"/>
      <w:isLgl/>
      <w:lvlText w:val="%1.%2.%3.%4.%5.%6"/>
      <w:lvlJc w:val="left"/>
      <w:pPr>
        <w:ind w:left="1024" w:hanging="1080"/>
      </w:pPr>
      <w:rPr>
        <w:rFonts w:hint="default"/>
      </w:rPr>
    </w:lvl>
    <w:lvl w:ilvl="6">
      <w:start w:val="1"/>
      <w:numFmt w:val="decimal"/>
      <w:isLgl/>
      <w:lvlText w:val="%1.%2.%3.%4.%5.%6.%7"/>
      <w:lvlJc w:val="left"/>
      <w:pPr>
        <w:ind w:left="1384" w:hanging="1440"/>
      </w:pPr>
      <w:rPr>
        <w:rFonts w:hint="default"/>
      </w:rPr>
    </w:lvl>
    <w:lvl w:ilvl="7">
      <w:start w:val="1"/>
      <w:numFmt w:val="decimal"/>
      <w:isLgl/>
      <w:lvlText w:val="%1.%2.%3.%4.%5.%6.%7.%8"/>
      <w:lvlJc w:val="left"/>
      <w:pPr>
        <w:ind w:left="1384" w:hanging="1440"/>
      </w:pPr>
      <w:rPr>
        <w:rFonts w:hint="default"/>
      </w:rPr>
    </w:lvl>
    <w:lvl w:ilvl="8">
      <w:start w:val="1"/>
      <w:numFmt w:val="decimal"/>
      <w:isLgl/>
      <w:lvlText w:val="%1.%2.%3.%4.%5.%6.%7.%8.%9"/>
      <w:lvlJc w:val="left"/>
      <w:pPr>
        <w:ind w:left="1384" w:hanging="1440"/>
      </w:pPr>
      <w:rPr>
        <w:rFonts w:hint="default"/>
      </w:rPr>
    </w:lvl>
  </w:abstractNum>
  <w:abstractNum w:abstractNumId="9" w15:restartNumberingAfterBreak="0">
    <w:nsid w:val="36786800"/>
    <w:multiLevelType w:val="hybridMultilevel"/>
    <w:tmpl w:val="1552677E"/>
    <w:lvl w:ilvl="0" w:tplc="040C0001">
      <w:start w:val="1"/>
      <w:numFmt w:val="bullet"/>
      <w:lvlText w:val=""/>
      <w:lvlJc w:val="left"/>
      <w:pPr>
        <w:ind w:left="360" w:hanging="360"/>
      </w:pPr>
      <w:rPr>
        <w:rFonts w:ascii="Symbol" w:hAnsi="Symbol" w:hint="default"/>
        <w:sz w:val="28"/>
      </w:rPr>
    </w:lvl>
    <w:lvl w:ilvl="1" w:tplc="2786B26A">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A22E85"/>
    <w:multiLevelType w:val="hybridMultilevel"/>
    <w:tmpl w:val="AB5ED40C"/>
    <w:lvl w:ilvl="0" w:tplc="040C0001">
      <w:start w:val="1"/>
      <w:numFmt w:val="bullet"/>
      <w:lvlText w:val=""/>
      <w:lvlJc w:val="left"/>
      <w:pPr>
        <w:ind w:left="1109" w:hanging="360"/>
      </w:pPr>
      <w:rPr>
        <w:rFonts w:ascii="Symbol" w:hAnsi="Symbol" w:hint="default"/>
      </w:rPr>
    </w:lvl>
    <w:lvl w:ilvl="1" w:tplc="040C0003" w:tentative="1">
      <w:start w:val="1"/>
      <w:numFmt w:val="bullet"/>
      <w:lvlText w:val="o"/>
      <w:lvlJc w:val="left"/>
      <w:pPr>
        <w:ind w:left="1829" w:hanging="360"/>
      </w:pPr>
      <w:rPr>
        <w:rFonts w:ascii="Courier New" w:hAnsi="Courier New" w:cs="Courier New" w:hint="default"/>
      </w:rPr>
    </w:lvl>
    <w:lvl w:ilvl="2" w:tplc="040C0005" w:tentative="1">
      <w:start w:val="1"/>
      <w:numFmt w:val="bullet"/>
      <w:lvlText w:val=""/>
      <w:lvlJc w:val="left"/>
      <w:pPr>
        <w:ind w:left="2549" w:hanging="360"/>
      </w:pPr>
      <w:rPr>
        <w:rFonts w:ascii="Wingdings" w:hAnsi="Wingdings" w:hint="default"/>
      </w:rPr>
    </w:lvl>
    <w:lvl w:ilvl="3" w:tplc="040C0001" w:tentative="1">
      <w:start w:val="1"/>
      <w:numFmt w:val="bullet"/>
      <w:lvlText w:val=""/>
      <w:lvlJc w:val="left"/>
      <w:pPr>
        <w:ind w:left="3269" w:hanging="360"/>
      </w:pPr>
      <w:rPr>
        <w:rFonts w:ascii="Symbol" w:hAnsi="Symbol" w:hint="default"/>
      </w:rPr>
    </w:lvl>
    <w:lvl w:ilvl="4" w:tplc="040C0003" w:tentative="1">
      <w:start w:val="1"/>
      <w:numFmt w:val="bullet"/>
      <w:lvlText w:val="o"/>
      <w:lvlJc w:val="left"/>
      <w:pPr>
        <w:ind w:left="3989" w:hanging="360"/>
      </w:pPr>
      <w:rPr>
        <w:rFonts w:ascii="Courier New" w:hAnsi="Courier New" w:cs="Courier New" w:hint="default"/>
      </w:rPr>
    </w:lvl>
    <w:lvl w:ilvl="5" w:tplc="040C0005" w:tentative="1">
      <w:start w:val="1"/>
      <w:numFmt w:val="bullet"/>
      <w:lvlText w:val=""/>
      <w:lvlJc w:val="left"/>
      <w:pPr>
        <w:ind w:left="4709" w:hanging="360"/>
      </w:pPr>
      <w:rPr>
        <w:rFonts w:ascii="Wingdings" w:hAnsi="Wingdings" w:hint="default"/>
      </w:rPr>
    </w:lvl>
    <w:lvl w:ilvl="6" w:tplc="040C0001" w:tentative="1">
      <w:start w:val="1"/>
      <w:numFmt w:val="bullet"/>
      <w:lvlText w:val=""/>
      <w:lvlJc w:val="left"/>
      <w:pPr>
        <w:ind w:left="5429" w:hanging="360"/>
      </w:pPr>
      <w:rPr>
        <w:rFonts w:ascii="Symbol" w:hAnsi="Symbol" w:hint="default"/>
      </w:rPr>
    </w:lvl>
    <w:lvl w:ilvl="7" w:tplc="040C0003" w:tentative="1">
      <w:start w:val="1"/>
      <w:numFmt w:val="bullet"/>
      <w:lvlText w:val="o"/>
      <w:lvlJc w:val="left"/>
      <w:pPr>
        <w:ind w:left="6149" w:hanging="360"/>
      </w:pPr>
      <w:rPr>
        <w:rFonts w:ascii="Courier New" w:hAnsi="Courier New" w:cs="Courier New" w:hint="default"/>
      </w:rPr>
    </w:lvl>
    <w:lvl w:ilvl="8" w:tplc="040C0005" w:tentative="1">
      <w:start w:val="1"/>
      <w:numFmt w:val="bullet"/>
      <w:lvlText w:val=""/>
      <w:lvlJc w:val="left"/>
      <w:pPr>
        <w:ind w:left="6869" w:hanging="360"/>
      </w:pPr>
      <w:rPr>
        <w:rFonts w:ascii="Wingdings" w:hAnsi="Wingdings" w:hint="default"/>
      </w:rPr>
    </w:lvl>
  </w:abstractNum>
  <w:abstractNum w:abstractNumId="11" w15:restartNumberingAfterBreak="0">
    <w:nsid w:val="3E980E1F"/>
    <w:multiLevelType w:val="hybridMultilevel"/>
    <w:tmpl w:val="B6243628"/>
    <w:lvl w:ilvl="0" w:tplc="040C0003">
      <w:start w:val="1"/>
      <w:numFmt w:val="bullet"/>
      <w:lvlText w:val="o"/>
      <w:lvlJc w:val="left"/>
      <w:pPr>
        <w:ind w:left="1109" w:hanging="360"/>
      </w:pPr>
      <w:rPr>
        <w:rFonts w:ascii="Courier New" w:hAnsi="Courier New" w:cs="Courier New" w:hint="default"/>
      </w:rPr>
    </w:lvl>
    <w:lvl w:ilvl="1" w:tplc="040C0003">
      <w:start w:val="1"/>
      <w:numFmt w:val="bullet"/>
      <w:lvlText w:val="o"/>
      <w:lvlJc w:val="left"/>
      <w:pPr>
        <w:ind w:left="1829" w:hanging="360"/>
      </w:pPr>
      <w:rPr>
        <w:rFonts w:ascii="Courier New" w:hAnsi="Courier New" w:cs="Courier New" w:hint="default"/>
      </w:rPr>
    </w:lvl>
    <w:lvl w:ilvl="2" w:tplc="040C0005" w:tentative="1">
      <w:start w:val="1"/>
      <w:numFmt w:val="bullet"/>
      <w:lvlText w:val=""/>
      <w:lvlJc w:val="left"/>
      <w:pPr>
        <w:ind w:left="2549" w:hanging="360"/>
      </w:pPr>
      <w:rPr>
        <w:rFonts w:ascii="Wingdings" w:hAnsi="Wingdings" w:hint="default"/>
      </w:rPr>
    </w:lvl>
    <w:lvl w:ilvl="3" w:tplc="040C0001" w:tentative="1">
      <w:start w:val="1"/>
      <w:numFmt w:val="bullet"/>
      <w:lvlText w:val=""/>
      <w:lvlJc w:val="left"/>
      <w:pPr>
        <w:ind w:left="3269" w:hanging="360"/>
      </w:pPr>
      <w:rPr>
        <w:rFonts w:ascii="Symbol" w:hAnsi="Symbol" w:hint="default"/>
      </w:rPr>
    </w:lvl>
    <w:lvl w:ilvl="4" w:tplc="040C0003" w:tentative="1">
      <w:start w:val="1"/>
      <w:numFmt w:val="bullet"/>
      <w:lvlText w:val="o"/>
      <w:lvlJc w:val="left"/>
      <w:pPr>
        <w:ind w:left="3989" w:hanging="360"/>
      </w:pPr>
      <w:rPr>
        <w:rFonts w:ascii="Courier New" w:hAnsi="Courier New" w:cs="Courier New" w:hint="default"/>
      </w:rPr>
    </w:lvl>
    <w:lvl w:ilvl="5" w:tplc="040C0005" w:tentative="1">
      <w:start w:val="1"/>
      <w:numFmt w:val="bullet"/>
      <w:lvlText w:val=""/>
      <w:lvlJc w:val="left"/>
      <w:pPr>
        <w:ind w:left="4709" w:hanging="360"/>
      </w:pPr>
      <w:rPr>
        <w:rFonts w:ascii="Wingdings" w:hAnsi="Wingdings" w:hint="default"/>
      </w:rPr>
    </w:lvl>
    <w:lvl w:ilvl="6" w:tplc="040C0001" w:tentative="1">
      <w:start w:val="1"/>
      <w:numFmt w:val="bullet"/>
      <w:lvlText w:val=""/>
      <w:lvlJc w:val="left"/>
      <w:pPr>
        <w:ind w:left="5429" w:hanging="360"/>
      </w:pPr>
      <w:rPr>
        <w:rFonts w:ascii="Symbol" w:hAnsi="Symbol" w:hint="default"/>
      </w:rPr>
    </w:lvl>
    <w:lvl w:ilvl="7" w:tplc="040C0003" w:tentative="1">
      <w:start w:val="1"/>
      <w:numFmt w:val="bullet"/>
      <w:lvlText w:val="o"/>
      <w:lvlJc w:val="left"/>
      <w:pPr>
        <w:ind w:left="6149" w:hanging="360"/>
      </w:pPr>
      <w:rPr>
        <w:rFonts w:ascii="Courier New" w:hAnsi="Courier New" w:cs="Courier New" w:hint="default"/>
      </w:rPr>
    </w:lvl>
    <w:lvl w:ilvl="8" w:tplc="040C0005" w:tentative="1">
      <w:start w:val="1"/>
      <w:numFmt w:val="bullet"/>
      <w:lvlText w:val=""/>
      <w:lvlJc w:val="left"/>
      <w:pPr>
        <w:ind w:left="6869" w:hanging="360"/>
      </w:pPr>
      <w:rPr>
        <w:rFonts w:ascii="Wingdings" w:hAnsi="Wingdings" w:hint="default"/>
      </w:rPr>
    </w:lvl>
  </w:abstractNum>
  <w:abstractNum w:abstractNumId="12" w15:restartNumberingAfterBreak="0">
    <w:nsid w:val="426300B6"/>
    <w:multiLevelType w:val="hybridMultilevel"/>
    <w:tmpl w:val="78D4D504"/>
    <w:lvl w:ilvl="0" w:tplc="075805C4">
      <w:start w:val="1"/>
      <w:numFmt w:val="bullet"/>
      <w:lvlText w:val="□"/>
      <w:lvlJc w:val="left"/>
      <w:pPr>
        <w:ind w:left="360" w:hanging="360"/>
      </w:pPr>
      <w:rPr>
        <w:rFonts w:ascii="Courier New" w:hAnsi="Courier New" w:hint="default"/>
        <w:sz w:val="28"/>
      </w:rPr>
    </w:lvl>
    <w:lvl w:ilvl="1" w:tplc="2786B26A">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DB0129D"/>
    <w:multiLevelType w:val="hybridMultilevel"/>
    <w:tmpl w:val="6DC480AC"/>
    <w:lvl w:ilvl="0" w:tplc="040C0001">
      <w:start w:val="1"/>
      <w:numFmt w:val="bullet"/>
      <w:lvlText w:val=""/>
      <w:lvlJc w:val="left"/>
      <w:pPr>
        <w:ind w:left="1049" w:hanging="360"/>
      </w:pPr>
      <w:rPr>
        <w:rFonts w:ascii="Symbol" w:hAnsi="Symbol" w:hint="default"/>
      </w:rPr>
    </w:lvl>
    <w:lvl w:ilvl="1" w:tplc="040C0003">
      <w:start w:val="1"/>
      <w:numFmt w:val="bullet"/>
      <w:lvlText w:val="o"/>
      <w:lvlJc w:val="left"/>
      <w:pPr>
        <w:ind w:left="1769" w:hanging="360"/>
      </w:pPr>
      <w:rPr>
        <w:rFonts w:ascii="Courier New" w:hAnsi="Courier New" w:cs="Courier New" w:hint="default"/>
      </w:rPr>
    </w:lvl>
    <w:lvl w:ilvl="2" w:tplc="040C0005" w:tentative="1">
      <w:start w:val="1"/>
      <w:numFmt w:val="bullet"/>
      <w:lvlText w:val=""/>
      <w:lvlJc w:val="left"/>
      <w:pPr>
        <w:ind w:left="2489" w:hanging="360"/>
      </w:pPr>
      <w:rPr>
        <w:rFonts w:ascii="Wingdings" w:hAnsi="Wingdings" w:hint="default"/>
      </w:rPr>
    </w:lvl>
    <w:lvl w:ilvl="3" w:tplc="040C0001" w:tentative="1">
      <w:start w:val="1"/>
      <w:numFmt w:val="bullet"/>
      <w:lvlText w:val=""/>
      <w:lvlJc w:val="left"/>
      <w:pPr>
        <w:ind w:left="3209" w:hanging="360"/>
      </w:pPr>
      <w:rPr>
        <w:rFonts w:ascii="Symbol" w:hAnsi="Symbol" w:hint="default"/>
      </w:rPr>
    </w:lvl>
    <w:lvl w:ilvl="4" w:tplc="040C0003" w:tentative="1">
      <w:start w:val="1"/>
      <w:numFmt w:val="bullet"/>
      <w:lvlText w:val="o"/>
      <w:lvlJc w:val="left"/>
      <w:pPr>
        <w:ind w:left="3929" w:hanging="360"/>
      </w:pPr>
      <w:rPr>
        <w:rFonts w:ascii="Courier New" w:hAnsi="Courier New" w:cs="Courier New" w:hint="default"/>
      </w:rPr>
    </w:lvl>
    <w:lvl w:ilvl="5" w:tplc="040C0005" w:tentative="1">
      <w:start w:val="1"/>
      <w:numFmt w:val="bullet"/>
      <w:lvlText w:val=""/>
      <w:lvlJc w:val="left"/>
      <w:pPr>
        <w:ind w:left="4649" w:hanging="360"/>
      </w:pPr>
      <w:rPr>
        <w:rFonts w:ascii="Wingdings" w:hAnsi="Wingdings" w:hint="default"/>
      </w:rPr>
    </w:lvl>
    <w:lvl w:ilvl="6" w:tplc="040C0001" w:tentative="1">
      <w:start w:val="1"/>
      <w:numFmt w:val="bullet"/>
      <w:lvlText w:val=""/>
      <w:lvlJc w:val="left"/>
      <w:pPr>
        <w:ind w:left="5369" w:hanging="360"/>
      </w:pPr>
      <w:rPr>
        <w:rFonts w:ascii="Symbol" w:hAnsi="Symbol" w:hint="default"/>
      </w:rPr>
    </w:lvl>
    <w:lvl w:ilvl="7" w:tplc="040C0003" w:tentative="1">
      <w:start w:val="1"/>
      <w:numFmt w:val="bullet"/>
      <w:lvlText w:val="o"/>
      <w:lvlJc w:val="left"/>
      <w:pPr>
        <w:ind w:left="6089" w:hanging="360"/>
      </w:pPr>
      <w:rPr>
        <w:rFonts w:ascii="Courier New" w:hAnsi="Courier New" w:cs="Courier New" w:hint="default"/>
      </w:rPr>
    </w:lvl>
    <w:lvl w:ilvl="8" w:tplc="040C0005" w:tentative="1">
      <w:start w:val="1"/>
      <w:numFmt w:val="bullet"/>
      <w:lvlText w:val=""/>
      <w:lvlJc w:val="left"/>
      <w:pPr>
        <w:ind w:left="6809" w:hanging="360"/>
      </w:pPr>
      <w:rPr>
        <w:rFonts w:ascii="Wingdings" w:hAnsi="Wingdings" w:hint="default"/>
      </w:rPr>
    </w:lvl>
  </w:abstractNum>
  <w:abstractNum w:abstractNumId="14" w15:restartNumberingAfterBreak="0">
    <w:nsid w:val="528C1D12"/>
    <w:multiLevelType w:val="hybridMultilevel"/>
    <w:tmpl w:val="DB0258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ABD24782">
      <w:start w:val="2"/>
      <w:numFmt w:val="bullet"/>
      <w:lvlText w:val="-"/>
      <w:lvlJc w:val="left"/>
      <w:pPr>
        <w:ind w:left="1440" w:hanging="360"/>
      </w:pPr>
      <w:rPr>
        <w:rFonts w:ascii="Calibri" w:eastAsia="Times New Roman" w:hAnsi="Calibri" w:cs="Calibri"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5" w15:restartNumberingAfterBreak="0">
    <w:nsid w:val="5A4011AD"/>
    <w:multiLevelType w:val="hybridMultilevel"/>
    <w:tmpl w:val="9C18C34C"/>
    <w:lvl w:ilvl="0" w:tplc="040C0003">
      <w:start w:val="1"/>
      <w:numFmt w:val="bullet"/>
      <w:lvlText w:val="o"/>
      <w:lvlJc w:val="left"/>
      <w:pPr>
        <w:ind w:left="1114" w:hanging="360"/>
      </w:pPr>
      <w:rPr>
        <w:rFonts w:ascii="Courier New" w:hAnsi="Courier New" w:cs="Courier New" w:hint="default"/>
      </w:rPr>
    </w:lvl>
    <w:lvl w:ilvl="1" w:tplc="040C0005">
      <w:start w:val="1"/>
      <w:numFmt w:val="bullet"/>
      <w:lvlText w:val=""/>
      <w:lvlJc w:val="left"/>
      <w:pPr>
        <w:ind w:left="1834" w:hanging="360"/>
      </w:pPr>
      <w:rPr>
        <w:rFonts w:ascii="Wingdings" w:hAnsi="Wingdings" w:hint="default"/>
      </w:rPr>
    </w:lvl>
    <w:lvl w:ilvl="2" w:tplc="040C0005" w:tentative="1">
      <w:start w:val="1"/>
      <w:numFmt w:val="bullet"/>
      <w:lvlText w:val=""/>
      <w:lvlJc w:val="left"/>
      <w:pPr>
        <w:ind w:left="2554" w:hanging="360"/>
      </w:pPr>
      <w:rPr>
        <w:rFonts w:ascii="Wingdings" w:hAnsi="Wingdings" w:hint="default"/>
      </w:rPr>
    </w:lvl>
    <w:lvl w:ilvl="3" w:tplc="040C0001" w:tentative="1">
      <w:start w:val="1"/>
      <w:numFmt w:val="bullet"/>
      <w:lvlText w:val=""/>
      <w:lvlJc w:val="left"/>
      <w:pPr>
        <w:ind w:left="3274" w:hanging="360"/>
      </w:pPr>
      <w:rPr>
        <w:rFonts w:ascii="Symbol" w:hAnsi="Symbol" w:hint="default"/>
      </w:rPr>
    </w:lvl>
    <w:lvl w:ilvl="4" w:tplc="040C0003" w:tentative="1">
      <w:start w:val="1"/>
      <w:numFmt w:val="bullet"/>
      <w:lvlText w:val="o"/>
      <w:lvlJc w:val="left"/>
      <w:pPr>
        <w:ind w:left="3994" w:hanging="360"/>
      </w:pPr>
      <w:rPr>
        <w:rFonts w:ascii="Courier New" w:hAnsi="Courier New" w:cs="Courier New" w:hint="default"/>
      </w:rPr>
    </w:lvl>
    <w:lvl w:ilvl="5" w:tplc="040C0005" w:tentative="1">
      <w:start w:val="1"/>
      <w:numFmt w:val="bullet"/>
      <w:lvlText w:val=""/>
      <w:lvlJc w:val="left"/>
      <w:pPr>
        <w:ind w:left="4714" w:hanging="360"/>
      </w:pPr>
      <w:rPr>
        <w:rFonts w:ascii="Wingdings" w:hAnsi="Wingdings" w:hint="default"/>
      </w:rPr>
    </w:lvl>
    <w:lvl w:ilvl="6" w:tplc="040C0001" w:tentative="1">
      <w:start w:val="1"/>
      <w:numFmt w:val="bullet"/>
      <w:lvlText w:val=""/>
      <w:lvlJc w:val="left"/>
      <w:pPr>
        <w:ind w:left="5434" w:hanging="360"/>
      </w:pPr>
      <w:rPr>
        <w:rFonts w:ascii="Symbol" w:hAnsi="Symbol" w:hint="default"/>
      </w:rPr>
    </w:lvl>
    <w:lvl w:ilvl="7" w:tplc="040C0003" w:tentative="1">
      <w:start w:val="1"/>
      <w:numFmt w:val="bullet"/>
      <w:lvlText w:val="o"/>
      <w:lvlJc w:val="left"/>
      <w:pPr>
        <w:ind w:left="6154" w:hanging="360"/>
      </w:pPr>
      <w:rPr>
        <w:rFonts w:ascii="Courier New" w:hAnsi="Courier New" w:cs="Courier New" w:hint="default"/>
      </w:rPr>
    </w:lvl>
    <w:lvl w:ilvl="8" w:tplc="040C0005" w:tentative="1">
      <w:start w:val="1"/>
      <w:numFmt w:val="bullet"/>
      <w:lvlText w:val=""/>
      <w:lvlJc w:val="left"/>
      <w:pPr>
        <w:ind w:left="6874" w:hanging="360"/>
      </w:pPr>
      <w:rPr>
        <w:rFonts w:ascii="Wingdings" w:hAnsi="Wingdings" w:hint="default"/>
      </w:rPr>
    </w:lvl>
  </w:abstractNum>
  <w:abstractNum w:abstractNumId="16" w15:restartNumberingAfterBreak="0">
    <w:nsid w:val="64205C87"/>
    <w:multiLevelType w:val="hybridMultilevel"/>
    <w:tmpl w:val="F3F23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064A33"/>
    <w:multiLevelType w:val="hybridMultilevel"/>
    <w:tmpl w:val="EEC46D1C"/>
    <w:lvl w:ilvl="0" w:tplc="040C0001">
      <w:start w:val="1"/>
      <w:numFmt w:val="bullet"/>
      <w:lvlText w:val=""/>
      <w:lvlJc w:val="left"/>
      <w:pPr>
        <w:ind w:left="-1011" w:hanging="360"/>
      </w:pPr>
      <w:rPr>
        <w:rFonts w:ascii="Symbol" w:hAnsi="Symbol" w:hint="default"/>
      </w:rPr>
    </w:lvl>
    <w:lvl w:ilvl="1" w:tplc="040C0003">
      <w:start w:val="1"/>
      <w:numFmt w:val="bullet"/>
      <w:lvlText w:val="o"/>
      <w:lvlJc w:val="left"/>
      <w:pPr>
        <w:ind w:left="-291" w:hanging="360"/>
      </w:pPr>
      <w:rPr>
        <w:rFonts w:ascii="Courier New" w:hAnsi="Courier New" w:cs="Courier New" w:hint="default"/>
      </w:rPr>
    </w:lvl>
    <w:lvl w:ilvl="2" w:tplc="040C0005">
      <w:start w:val="1"/>
      <w:numFmt w:val="bullet"/>
      <w:lvlText w:val=""/>
      <w:lvlJc w:val="left"/>
      <w:pPr>
        <w:ind w:left="429" w:hanging="360"/>
      </w:pPr>
      <w:rPr>
        <w:rFonts w:ascii="Wingdings" w:hAnsi="Wingdings" w:hint="default"/>
      </w:rPr>
    </w:lvl>
    <w:lvl w:ilvl="3" w:tplc="040C0001">
      <w:start w:val="1"/>
      <w:numFmt w:val="bullet"/>
      <w:lvlText w:val=""/>
      <w:lvlJc w:val="left"/>
      <w:pPr>
        <w:ind w:left="1149" w:hanging="360"/>
      </w:pPr>
      <w:rPr>
        <w:rFonts w:ascii="Symbol" w:hAnsi="Symbol" w:hint="default"/>
      </w:rPr>
    </w:lvl>
    <w:lvl w:ilvl="4" w:tplc="040C0003" w:tentative="1">
      <w:start w:val="1"/>
      <w:numFmt w:val="bullet"/>
      <w:lvlText w:val="o"/>
      <w:lvlJc w:val="left"/>
      <w:pPr>
        <w:ind w:left="1869" w:hanging="360"/>
      </w:pPr>
      <w:rPr>
        <w:rFonts w:ascii="Courier New" w:hAnsi="Courier New" w:cs="Courier New" w:hint="default"/>
      </w:rPr>
    </w:lvl>
    <w:lvl w:ilvl="5" w:tplc="040C0005" w:tentative="1">
      <w:start w:val="1"/>
      <w:numFmt w:val="bullet"/>
      <w:lvlText w:val=""/>
      <w:lvlJc w:val="left"/>
      <w:pPr>
        <w:ind w:left="2589" w:hanging="360"/>
      </w:pPr>
      <w:rPr>
        <w:rFonts w:ascii="Wingdings" w:hAnsi="Wingdings" w:hint="default"/>
      </w:rPr>
    </w:lvl>
    <w:lvl w:ilvl="6" w:tplc="040C0001" w:tentative="1">
      <w:start w:val="1"/>
      <w:numFmt w:val="bullet"/>
      <w:lvlText w:val=""/>
      <w:lvlJc w:val="left"/>
      <w:pPr>
        <w:ind w:left="3309" w:hanging="360"/>
      </w:pPr>
      <w:rPr>
        <w:rFonts w:ascii="Symbol" w:hAnsi="Symbol" w:hint="default"/>
      </w:rPr>
    </w:lvl>
    <w:lvl w:ilvl="7" w:tplc="040C0003" w:tentative="1">
      <w:start w:val="1"/>
      <w:numFmt w:val="bullet"/>
      <w:lvlText w:val="o"/>
      <w:lvlJc w:val="left"/>
      <w:pPr>
        <w:ind w:left="4029" w:hanging="360"/>
      </w:pPr>
      <w:rPr>
        <w:rFonts w:ascii="Courier New" w:hAnsi="Courier New" w:cs="Courier New" w:hint="default"/>
      </w:rPr>
    </w:lvl>
    <w:lvl w:ilvl="8" w:tplc="040C0005" w:tentative="1">
      <w:start w:val="1"/>
      <w:numFmt w:val="bullet"/>
      <w:lvlText w:val=""/>
      <w:lvlJc w:val="left"/>
      <w:pPr>
        <w:ind w:left="4749" w:hanging="360"/>
      </w:pPr>
      <w:rPr>
        <w:rFonts w:ascii="Wingdings" w:hAnsi="Wingdings" w:hint="default"/>
      </w:rPr>
    </w:lvl>
  </w:abstractNum>
  <w:abstractNum w:abstractNumId="18" w15:restartNumberingAfterBreak="0">
    <w:nsid w:val="6A3D77D3"/>
    <w:multiLevelType w:val="multilevel"/>
    <w:tmpl w:val="32AEC5B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DA1EE7"/>
    <w:multiLevelType w:val="hybridMultilevel"/>
    <w:tmpl w:val="1C401D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C251EB"/>
    <w:multiLevelType w:val="hybridMultilevel"/>
    <w:tmpl w:val="BB4CE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750F29"/>
    <w:multiLevelType w:val="hybridMultilevel"/>
    <w:tmpl w:val="EBD8460C"/>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78D26DF1"/>
    <w:multiLevelType w:val="hybridMultilevel"/>
    <w:tmpl w:val="F524FA14"/>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3" w15:restartNumberingAfterBreak="0">
    <w:nsid w:val="7AB83601"/>
    <w:multiLevelType w:val="multilevel"/>
    <w:tmpl w:val="F670B3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46643513">
    <w:abstractNumId w:val="4"/>
  </w:num>
  <w:num w:numId="2" w16cid:durableId="1924102659">
    <w:abstractNumId w:val="7"/>
  </w:num>
  <w:num w:numId="3" w16cid:durableId="422071943">
    <w:abstractNumId w:val="0"/>
  </w:num>
  <w:num w:numId="4" w16cid:durableId="879048304">
    <w:abstractNumId w:val="19"/>
  </w:num>
  <w:num w:numId="5" w16cid:durableId="1977177397">
    <w:abstractNumId w:val="6"/>
  </w:num>
  <w:num w:numId="6" w16cid:durableId="717895476">
    <w:abstractNumId w:val="15"/>
  </w:num>
  <w:num w:numId="7" w16cid:durableId="1862861943">
    <w:abstractNumId w:val="8"/>
  </w:num>
  <w:num w:numId="8" w16cid:durableId="336150853">
    <w:abstractNumId w:val="21"/>
  </w:num>
  <w:num w:numId="9" w16cid:durableId="993919198">
    <w:abstractNumId w:val="12"/>
  </w:num>
  <w:num w:numId="10" w16cid:durableId="1949118353">
    <w:abstractNumId w:val="5"/>
  </w:num>
  <w:num w:numId="11" w16cid:durableId="1236162600">
    <w:abstractNumId w:val="1"/>
  </w:num>
  <w:num w:numId="12" w16cid:durableId="1125077240">
    <w:abstractNumId w:val="14"/>
  </w:num>
  <w:num w:numId="13" w16cid:durableId="595207628">
    <w:abstractNumId w:val="13"/>
  </w:num>
  <w:num w:numId="14" w16cid:durableId="845826846">
    <w:abstractNumId w:val="23"/>
  </w:num>
  <w:num w:numId="15" w16cid:durableId="813908802">
    <w:abstractNumId w:val="10"/>
  </w:num>
  <w:num w:numId="16" w16cid:durableId="1234970419">
    <w:abstractNumId w:val="17"/>
  </w:num>
  <w:num w:numId="17" w16cid:durableId="1351686546">
    <w:abstractNumId w:val="11"/>
  </w:num>
  <w:num w:numId="18" w16cid:durableId="824056273">
    <w:abstractNumId w:val="18"/>
  </w:num>
  <w:num w:numId="19" w16cid:durableId="279382009">
    <w:abstractNumId w:val="2"/>
  </w:num>
  <w:num w:numId="20" w16cid:durableId="202714737">
    <w:abstractNumId w:val="9"/>
  </w:num>
  <w:num w:numId="21" w16cid:durableId="1401950727">
    <w:abstractNumId w:val="20"/>
  </w:num>
  <w:num w:numId="22" w16cid:durableId="810755182">
    <w:abstractNumId w:val="16"/>
  </w:num>
  <w:num w:numId="23" w16cid:durableId="1436246870">
    <w:abstractNumId w:val="3"/>
  </w:num>
  <w:num w:numId="24" w16cid:durableId="164057078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34"/>
    <w:rsid w:val="000063E9"/>
    <w:rsid w:val="00013F4E"/>
    <w:rsid w:val="0001653C"/>
    <w:rsid w:val="00016555"/>
    <w:rsid w:val="000278BB"/>
    <w:rsid w:val="00042CCD"/>
    <w:rsid w:val="0006160B"/>
    <w:rsid w:val="00062888"/>
    <w:rsid w:val="00063D7A"/>
    <w:rsid w:val="00065886"/>
    <w:rsid w:val="000663A6"/>
    <w:rsid w:val="00066D6A"/>
    <w:rsid w:val="00067D38"/>
    <w:rsid w:val="00070171"/>
    <w:rsid w:val="00070934"/>
    <w:rsid w:val="00077BB8"/>
    <w:rsid w:val="00081040"/>
    <w:rsid w:val="000814B9"/>
    <w:rsid w:val="00093179"/>
    <w:rsid w:val="000A2114"/>
    <w:rsid w:val="000A3601"/>
    <w:rsid w:val="000B4ED2"/>
    <w:rsid w:val="000B56AD"/>
    <w:rsid w:val="000B6F18"/>
    <w:rsid w:val="000C0BEE"/>
    <w:rsid w:val="000C443C"/>
    <w:rsid w:val="000C64DD"/>
    <w:rsid w:val="000C7F18"/>
    <w:rsid w:val="000D073B"/>
    <w:rsid w:val="000D11DD"/>
    <w:rsid w:val="000D721C"/>
    <w:rsid w:val="000E022A"/>
    <w:rsid w:val="000E0711"/>
    <w:rsid w:val="000E61A7"/>
    <w:rsid w:val="000E6D92"/>
    <w:rsid w:val="000F41F3"/>
    <w:rsid w:val="000F579E"/>
    <w:rsid w:val="001015AC"/>
    <w:rsid w:val="00102499"/>
    <w:rsid w:val="0010662B"/>
    <w:rsid w:val="00111838"/>
    <w:rsid w:val="0012187C"/>
    <w:rsid w:val="001228F9"/>
    <w:rsid w:val="0012358E"/>
    <w:rsid w:val="00126EEC"/>
    <w:rsid w:val="00130FBB"/>
    <w:rsid w:val="00132711"/>
    <w:rsid w:val="00135267"/>
    <w:rsid w:val="00135DAD"/>
    <w:rsid w:val="0014352D"/>
    <w:rsid w:val="00151DBE"/>
    <w:rsid w:val="001570D3"/>
    <w:rsid w:val="001640BE"/>
    <w:rsid w:val="0017242F"/>
    <w:rsid w:val="00185F0F"/>
    <w:rsid w:val="00187B0A"/>
    <w:rsid w:val="00194983"/>
    <w:rsid w:val="00195060"/>
    <w:rsid w:val="001A52B3"/>
    <w:rsid w:val="001A5586"/>
    <w:rsid w:val="001B4BA2"/>
    <w:rsid w:val="001B509C"/>
    <w:rsid w:val="001B5CCB"/>
    <w:rsid w:val="001C18FA"/>
    <w:rsid w:val="001C355E"/>
    <w:rsid w:val="001C3BE4"/>
    <w:rsid w:val="001C5B20"/>
    <w:rsid w:val="001C7B19"/>
    <w:rsid w:val="001D1F0F"/>
    <w:rsid w:val="001D4D9E"/>
    <w:rsid w:val="001E11B6"/>
    <w:rsid w:val="001E2E2C"/>
    <w:rsid w:val="001E5D4A"/>
    <w:rsid w:val="001E68DC"/>
    <w:rsid w:val="001F5FCE"/>
    <w:rsid w:val="00204A01"/>
    <w:rsid w:val="0020722F"/>
    <w:rsid w:val="00207B84"/>
    <w:rsid w:val="00211A46"/>
    <w:rsid w:val="0021245C"/>
    <w:rsid w:val="002148FE"/>
    <w:rsid w:val="002212B8"/>
    <w:rsid w:val="00223D26"/>
    <w:rsid w:val="00227743"/>
    <w:rsid w:val="00230F53"/>
    <w:rsid w:val="0023648A"/>
    <w:rsid w:val="0023717A"/>
    <w:rsid w:val="002409A0"/>
    <w:rsid w:val="00242D47"/>
    <w:rsid w:val="00245F45"/>
    <w:rsid w:val="002477F4"/>
    <w:rsid w:val="00260784"/>
    <w:rsid w:val="0026082C"/>
    <w:rsid w:val="00261C4F"/>
    <w:rsid w:val="00271B4B"/>
    <w:rsid w:val="00273A1F"/>
    <w:rsid w:val="002825C7"/>
    <w:rsid w:val="0028336F"/>
    <w:rsid w:val="0029107B"/>
    <w:rsid w:val="00291C86"/>
    <w:rsid w:val="00292806"/>
    <w:rsid w:val="002A3711"/>
    <w:rsid w:val="002A3875"/>
    <w:rsid w:val="002A5511"/>
    <w:rsid w:val="002A72C3"/>
    <w:rsid w:val="002B52A7"/>
    <w:rsid w:val="002C64D4"/>
    <w:rsid w:val="002E1EA3"/>
    <w:rsid w:val="002E4565"/>
    <w:rsid w:val="002E46DD"/>
    <w:rsid w:val="002E537E"/>
    <w:rsid w:val="002E58B0"/>
    <w:rsid w:val="002F01D2"/>
    <w:rsid w:val="002F424C"/>
    <w:rsid w:val="003013CA"/>
    <w:rsid w:val="003014BE"/>
    <w:rsid w:val="00305B7D"/>
    <w:rsid w:val="00307B4C"/>
    <w:rsid w:val="003100D2"/>
    <w:rsid w:val="00314517"/>
    <w:rsid w:val="003317E3"/>
    <w:rsid w:val="00332D45"/>
    <w:rsid w:val="00336E0B"/>
    <w:rsid w:val="00341F68"/>
    <w:rsid w:val="00343281"/>
    <w:rsid w:val="00345144"/>
    <w:rsid w:val="00347B68"/>
    <w:rsid w:val="00354885"/>
    <w:rsid w:val="00362ED1"/>
    <w:rsid w:val="00367710"/>
    <w:rsid w:val="00380188"/>
    <w:rsid w:val="00384267"/>
    <w:rsid w:val="00386367"/>
    <w:rsid w:val="00391986"/>
    <w:rsid w:val="00392AD7"/>
    <w:rsid w:val="00393B64"/>
    <w:rsid w:val="003A0D82"/>
    <w:rsid w:val="003A19CD"/>
    <w:rsid w:val="003A55A8"/>
    <w:rsid w:val="003A59A3"/>
    <w:rsid w:val="003A7E2C"/>
    <w:rsid w:val="003B13F3"/>
    <w:rsid w:val="003B184C"/>
    <w:rsid w:val="003B4F70"/>
    <w:rsid w:val="003B6CE8"/>
    <w:rsid w:val="003D4B01"/>
    <w:rsid w:val="003D7327"/>
    <w:rsid w:val="003E0660"/>
    <w:rsid w:val="003E344D"/>
    <w:rsid w:val="003E4A72"/>
    <w:rsid w:val="003F13E0"/>
    <w:rsid w:val="003F265E"/>
    <w:rsid w:val="003F7CE9"/>
    <w:rsid w:val="00400790"/>
    <w:rsid w:val="004045B3"/>
    <w:rsid w:val="00413CE4"/>
    <w:rsid w:val="00414C66"/>
    <w:rsid w:val="00415A07"/>
    <w:rsid w:val="004259D9"/>
    <w:rsid w:val="004269F7"/>
    <w:rsid w:val="004344B4"/>
    <w:rsid w:val="004373B6"/>
    <w:rsid w:val="004402A0"/>
    <w:rsid w:val="004454EE"/>
    <w:rsid w:val="004456F6"/>
    <w:rsid w:val="0044663C"/>
    <w:rsid w:val="004471FB"/>
    <w:rsid w:val="004625D2"/>
    <w:rsid w:val="004670DF"/>
    <w:rsid w:val="00470A64"/>
    <w:rsid w:val="00473B5D"/>
    <w:rsid w:val="0047501D"/>
    <w:rsid w:val="004750B8"/>
    <w:rsid w:val="004751F3"/>
    <w:rsid w:val="004834B4"/>
    <w:rsid w:val="00491354"/>
    <w:rsid w:val="0049135E"/>
    <w:rsid w:val="00493EAB"/>
    <w:rsid w:val="004941EF"/>
    <w:rsid w:val="00496A5D"/>
    <w:rsid w:val="004A60A7"/>
    <w:rsid w:val="004B0093"/>
    <w:rsid w:val="004B09EB"/>
    <w:rsid w:val="004B268A"/>
    <w:rsid w:val="004B415F"/>
    <w:rsid w:val="004B4B11"/>
    <w:rsid w:val="004B64C2"/>
    <w:rsid w:val="004C5F64"/>
    <w:rsid w:val="004C680E"/>
    <w:rsid w:val="004D4B1D"/>
    <w:rsid w:val="004D6099"/>
    <w:rsid w:val="004D66AA"/>
    <w:rsid w:val="00502E0B"/>
    <w:rsid w:val="00503297"/>
    <w:rsid w:val="00503BA1"/>
    <w:rsid w:val="00514FF2"/>
    <w:rsid w:val="00516B5A"/>
    <w:rsid w:val="005210D5"/>
    <w:rsid w:val="00526A70"/>
    <w:rsid w:val="005271E4"/>
    <w:rsid w:val="00530924"/>
    <w:rsid w:val="00551FCB"/>
    <w:rsid w:val="00552E0E"/>
    <w:rsid w:val="005550A0"/>
    <w:rsid w:val="0056193B"/>
    <w:rsid w:val="00562D08"/>
    <w:rsid w:val="00563359"/>
    <w:rsid w:val="00566B28"/>
    <w:rsid w:val="0057179E"/>
    <w:rsid w:val="00571B4C"/>
    <w:rsid w:val="00581A4D"/>
    <w:rsid w:val="0058211A"/>
    <w:rsid w:val="00583CC9"/>
    <w:rsid w:val="00590695"/>
    <w:rsid w:val="00591CA8"/>
    <w:rsid w:val="005937BA"/>
    <w:rsid w:val="00594F6B"/>
    <w:rsid w:val="005958F7"/>
    <w:rsid w:val="005A03F6"/>
    <w:rsid w:val="005A5AC0"/>
    <w:rsid w:val="005A6E0A"/>
    <w:rsid w:val="005A797B"/>
    <w:rsid w:val="005B1E08"/>
    <w:rsid w:val="005B3B08"/>
    <w:rsid w:val="005B6873"/>
    <w:rsid w:val="005B75A8"/>
    <w:rsid w:val="005C1B9A"/>
    <w:rsid w:val="005C50C2"/>
    <w:rsid w:val="005D0C18"/>
    <w:rsid w:val="005D42A5"/>
    <w:rsid w:val="005D7B5E"/>
    <w:rsid w:val="005F17A0"/>
    <w:rsid w:val="005F73B0"/>
    <w:rsid w:val="005F7DBE"/>
    <w:rsid w:val="00601CE8"/>
    <w:rsid w:val="00602ECA"/>
    <w:rsid w:val="006043DA"/>
    <w:rsid w:val="00607E72"/>
    <w:rsid w:val="0061136F"/>
    <w:rsid w:val="00611B1D"/>
    <w:rsid w:val="00616ABB"/>
    <w:rsid w:val="0062252C"/>
    <w:rsid w:val="00630D9C"/>
    <w:rsid w:val="00632A34"/>
    <w:rsid w:val="006348B4"/>
    <w:rsid w:val="00642167"/>
    <w:rsid w:val="00642ED0"/>
    <w:rsid w:val="006474B7"/>
    <w:rsid w:val="00653A0E"/>
    <w:rsid w:val="00653B22"/>
    <w:rsid w:val="0065578B"/>
    <w:rsid w:val="00656CF2"/>
    <w:rsid w:val="00662E9C"/>
    <w:rsid w:val="00671E44"/>
    <w:rsid w:val="0068407E"/>
    <w:rsid w:val="0068424D"/>
    <w:rsid w:val="006A29E4"/>
    <w:rsid w:val="006A7864"/>
    <w:rsid w:val="006C000C"/>
    <w:rsid w:val="006D26F5"/>
    <w:rsid w:val="006E0CCA"/>
    <w:rsid w:val="006E377A"/>
    <w:rsid w:val="006E4041"/>
    <w:rsid w:val="006E563E"/>
    <w:rsid w:val="006F3FA5"/>
    <w:rsid w:val="007008CA"/>
    <w:rsid w:val="00700C3C"/>
    <w:rsid w:val="00702C61"/>
    <w:rsid w:val="00707B9A"/>
    <w:rsid w:val="00722801"/>
    <w:rsid w:val="00724264"/>
    <w:rsid w:val="007304CE"/>
    <w:rsid w:val="0073517D"/>
    <w:rsid w:val="007361C9"/>
    <w:rsid w:val="00737FA9"/>
    <w:rsid w:val="007513DD"/>
    <w:rsid w:val="0075685A"/>
    <w:rsid w:val="00756A0F"/>
    <w:rsid w:val="00757F20"/>
    <w:rsid w:val="0076054C"/>
    <w:rsid w:val="00767E8E"/>
    <w:rsid w:val="0077147A"/>
    <w:rsid w:val="007714AC"/>
    <w:rsid w:val="00774781"/>
    <w:rsid w:val="00774EEC"/>
    <w:rsid w:val="00780FFE"/>
    <w:rsid w:val="00781F01"/>
    <w:rsid w:val="007879B1"/>
    <w:rsid w:val="007934D7"/>
    <w:rsid w:val="00794A20"/>
    <w:rsid w:val="007965CB"/>
    <w:rsid w:val="00796EBA"/>
    <w:rsid w:val="007A06FB"/>
    <w:rsid w:val="007A3A17"/>
    <w:rsid w:val="007A6905"/>
    <w:rsid w:val="007B139E"/>
    <w:rsid w:val="007B499C"/>
    <w:rsid w:val="007B5B3A"/>
    <w:rsid w:val="007C2753"/>
    <w:rsid w:val="007C6445"/>
    <w:rsid w:val="007C7648"/>
    <w:rsid w:val="007D0589"/>
    <w:rsid w:val="007D4CFD"/>
    <w:rsid w:val="007D70F3"/>
    <w:rsid w:val="007E1246"/>
    <w:rsid w:val="007F090C"/>
    <w:rsid w:val="00802765"/>
    <w:rsid w:val="00802E86"/>
    <w:rsid w:val="008037E5"/>
    <w:rsid w:val="008058C0"/>
    <w:rsid w:val="0081036F"/>
    <w:rsid w:val="008135AC"/>
    <w:rsid w:val="00814D2B"/>
    <w:rsid w:val="00815011"/>
    <w:rsid w:val="008170B5"/>
    <w:rsid w:val="00820C13"/>
    <w:rsid w:val="00821CC5"/>
    <w:rsid w:val="00822D44"/>
    <w:rsid w:val="00823F6E"/>
    <w:rsid w:val="00824AB0"/>
    <w:rsid w:val="00827E94"/>
    <w:rsid w:val="00843F75"/>
    <w:rsid w:val="00846B16"/>
    <w:rsid w:val="0084786F"/>
    <w:rsid w:val="00856F8D"/>
    <w:rsid w:val="00860F0A"/>
    <w:rsid w:val="00870623"/>
    <w:rsid w:val="0087606E"/>
    <w:rsid w:val="00876998"/>
    <w:rsid w:val="00877CCE"/>
    <w:rsid w:val="00881989"/>
    <w:rsid w:val="008822FD"/>
    <w:rsid w:val="0088282C"/>
    <w:rsid w:val="008828DB"/>
    <w:rsid w:val="00893A32"/>
    <w:rsid w:val="008A5397"/>
    <w:rsid w:val="008B3E7C"/>
    <w:rsid w:val="008B63FA"/>
    <w:rsid w:val="008C2F89"/>
    <w:rsid w:val="008C5F82"/>
    <w:rsid w:val="008D26DD"/>
    <w:rsid w:val="008D64B8"/>
    <w:rsid w:val="008D6B25"/>
    <w:rsid w:val="008E1531"/>
    <w:rsid w:val="008E3F40"/>
    <w:rsid w:val="008E53F5"/>
    <w:rsid w:val="008F1650"/>
    <w:rsid w:val="008F210A"/>
    <w:rsid w:val="00906CC0"/>
    <w:rsid w:val="00912140"/>
    <w:rsid w:val="0091757A"/>
    <w:rsid w:val="009235E2"/>
    <w:rsid w:val="009368A0"/>
    <w:rsid w:val="009412B4"/>
    <w:rsid w:val="009510E8"/>
    <w:rsid w:val="00953F08"/>
    <w:rsid w:val="00961D70"/>
    <w:rsid w:val="009634E1"/>
    <w:rsid w:val="0096691F"/>
    <w:rsid w:val="009818D7"/>
    <w:rsid w:val="00986172"/>
    <w:rsid w:val="00990BDC"/>
    <w:rsid w:val="009A2E8F"/>
    <w:rsid w:val="009B052C"/>
    <w:rsid w:val="009B1D3D"/>
    <w:rsid w:val="009B5B11"/>
    <w:rsid w:val="009D2998"/>
    <w:rsid w:val="009D5919"/>
    <w:rsid w:val="009D6625"/>
    <w:rsid w:val="009F4215"/>
    <w:rsid w:val="009F425A"/>
    <w:rsid w:val="009F63F6"/>
    <w:rsid w:val="009F773F"/>
    <w:rsid w:val="00A048B4"/>
    <w:rsid w:val="00A107FC"/>
    <w:rsid w:val="00A11362"/>
    <w:rsid w:val="00A231D7"/>
    <w:rsid w:val="00A26558"/>
    <w:rsid w:val="00A2727B"/>
    <w:rsid w:val="00A31D38"/>
    <w:rsid w:val="00A37B19"/>
    <w:rsid w:val="00A423FF"/>
    <w:rsid w:val="00A42856"/>
    <w:rsid w:val="00A50021"/>
    <w:rsid w:val="00A5006D"/>
    <w:rsid w:val="00A6078E"/>
    <w:rsid w:val="00A62D9A"/>
    <w:rsid w:val="00A634DC"/>
    <w:rsid w:val="00A717B9"/>
    <w:rsid w:val="00A71AE6"/>
    <w:rsid w:val="00A72EA9"/>
    <w:rsid w:val="00A73B0A"/>
    <w:rsid w:val="00A84C7F"/>
    <w:rsid w:val="00AA71AB"/>
    <w:rsid w:val="00AA7D6F"/>
    <w:rsid w:val="00AC0E12"/>
    <w:rsid w:val="00AC3987"/>
    <w:rsid w:val="00AC500E"/>
    <w:rsid w:val="00AD057F"/>
    <w:rsid w:val="00AD4E12"/>
    <w:rsid w:val="00AE0A39"/>
    <w:rsid w:val="00AE171F"/>
    <w:rsid w:val="00AE2DBB"/>
    <w:rsid w:val="00AE4DA0"/>
    <w:rsid w:val="00AE5EA5"/>
    <w:rsid w:val="00AF4B92"/>
    <w:rsid w:val="00AF7E95"/>
    <w:rsid w:val="00B00D3E"/>
    <w:rsid w:val="00B04946"/>
    <w:rsid w:val="00B05722"/>
    <w:rsid w:val="00B07706"/>
    <w:rsid w:val="00B15535"/>
    <w:rsid w:val="00B16E7F"/>
    <w:rsid w:val="00B16EDD"/>
    <w:rsid w:val="00B170B3"/>
    <w:rsid w:val="00B1730C"/>
    <w:rsid w:val="00B21406"/>
    <w:rsid w:val="00B30156"/>
    <w:rsid w:val="00B364AD"/>
    <w:rsid w:val="00B44F77"/>
    <w:rsid w:val="00B4627A"/>
    <w:rsid w:val="00B543BB"/>
    <w:rsid w:val="00B56E31"/>
    <w:rsid w:val="00B66399"/>
    <w:rsid w:val="00B7006C"/>
    <w:rsid w:val="00B71A23"/>
    <w:rsid w:val="00B7493E"/>
    <w:rsid w:val="00B803C4"/>
    <w:rsid w:val="00B85EBA"/>
    <w:rsid w:val="00B86768"/>
    <w:rsid w:val="00B90DC7"/>
    <w:rsid w:val="00B93F9D"/>
    <w:rsid w:val="00B96A0A"/>
    <w:rsid w:val="00BA42D6"/>
    <w:rsid w:val="00BA4359"/>
    <w:rsid w:val="00BA5345"/>
    <w:rsid w:val="00BA5B39"/>
    <w:rsid w:val="00BA6760"/>
    <w:rsid w:val="00BA6CA8"/>
    <w:rsid w:val="00BA770C"/>
    <w:rsid w:val="00BC0375"/>
    <w:rsid w:val="00BC06CC"/>
    <w:rsid w:val="00BD6ECA"/>
    <w:rsid w:val="00BD767E"/>
    <w:rsid w:val="00BE73DC"/>
    <w:rsid w:val="00BF10EA"/>
    <w:rsid w:val="00C005F5"/>
    <w:rsid w:val="00C0428B"/>
    <w:rsid w:val="00C114C2"/>
    <w:rsid w:val="00C123F7"/>
    <w:rsid w:val="00C13A73"/>
    <w:rsid w:val="00C16C79"/>
    <w:rsid w:val="00C21861"/>
    <w:rsid w:val="00C52102"/>
    <w:rsid w:val="00C628D2"/>
    <w:rsid w:val="00C70724"/>
    <w:rsid w:val="00C74E0E"/>
    <w:rsid w:val="00C820D7"/>
    <w:rsid w:val="00C82FA7"/>
    <w:rsid w:val="00C87163"/>
    <w:rsid w:val="00C91FD5"/>
    <w:rsid w:val="00C94AC8"/>
    <w:rsid w:val="00CA07FD"/>
    <w:rsid w:val="00CA1419"/>
    <w:rsid w:val="00CA30A0"/>
    <w:rsid w:val="00CB3900"/>
    <w:rsid w:val="00CB43AB"/>
    <w:rsid w:val="00CB6312"/>
    <w:rsid w:val="00CB66E4"/>
    <w:rsid w:val="00CB6FC4"/>
    <w:rsid w:val="00CC4B54"/>
    <w:rsid w:val="00CC5EAD"/>
    <w:rsid w:val="00CD1AEB"/>
    <w:rsid w:val="00CD1DF2"/>
    <w:rsid w:val="00CD2934"/>
    <w:rsid w:val="00CD7290"/>
    <w:rsid w:val="00CE3F1F"/>
    <w:rsid w:val="00CE5238"/>
    <w:rsid w:val="00CF2612"/>
    <w:rsid w:val="00CF6967"/>
    <w:rsid w:val="00D014B2"/>
    <w:rsid w:val="00D04A18"/>
    <w:rsid w:val="00D11DD2"/>
    <w:rsid w:val="00D20614"/>
    <w:rsid w:val="00D276B8"/>
    <w:rsid w:val="00D30177"/>
    <w:rsid w:val="00D3367F"/>
    <w:rsid w:val="00D3417A"/>
    <w:rsid w:val="00D34743"/>
    <w:rsid w:val="00D34ED7"/>
    <w:rsid w:val="00D35409"/>
    <w:rsid w:val="00D57FAC"/>
    <w:rsid w:val="00D621B8"/>
    <w:rsid w:val="00D6675D"/>
    <w:rsid w:val="00D73CCC"/>
    <w:rsid w:val="00D77FCA"/>
    <w:rsid w:val="00D815D6"/>
    <w:rsid w:val="00D82138"/>
    <w:rsid w:val="00D905FB"/>
    <w:rsid w:val="00D94847"/>
    <w:rsid w:val="00DA03F5"/>
    <w:rsid w:val="00DA1D42"/>
    <w:rsid w:val="00DA3BF6"/>
    <w:rsid w:val="00DB0F89"/>
    <w:rsid w:val="00DB7A44"/>
    <w:rsid w:val="00DC0B0A"/>
    <w:rsid w:val="00DD216B"/>
    <w:rsid w:val="00DD2CB9"/>
    <w:rsid w:val="00DE5B30"/>
    <w:rsid w:val="00DE69AF"/>
    <w:rsid w:val="00DF2781"/>
    <w:rsid w:val="00DF2B5C"/>
    <w:rsid w:val="00E01EBB"/>
    <w:rsid w:val="00E04DF4"/>
    <w:rsid w:val="00E160E3"/>
    <w:rsid w:val="00E25FD9"/>
    <w:rsid w:val="00E33668"/>
    <w:rsid w:val="00E34921"/>
    <w:rsid w:val="00E37FD7"/>
    <w:rsid w:val="00E419D7"/>
    <w:rsid w:val="00E4410B"/>
    <w:rsid w:val="00E44A3D"/>
    <w:rsid w:val="00E45609"/>
    <w:rsid w:val="00E51C27"/>
    <w:rsid w:val="00E55214"/>
    <w:rsid w:val="00E55FD7"/>
    <w:rsid w:val="00E66AB9"/>
    <w:rsid w:val="00E73105"/>
    <w:rsid w:val="00E735BD"/>
    <w:rsid w:val="00E74B29"/>
    <w:rsid w:val="00E82628"/>
    <w:rsid w:val="00E840C7"/>
    <w:rsid w:val="00E85C5F"/>
    <w:rsid w:val="00E85F90"/>
    <w:rsid w:val="00E87488"/>
    <w:rsid w:val="00EA71B6"/>
    <w:rsid w:val="00EB0028"/>
    <w:rsid w:val="00EC32AC"/>
    <w:rsid w:val="00EC65E1"/>
    <w:rsid w:val="00ED7F44"/>
    <w:rsid w:val="00EE1DC0"/>
    <w:rsid w:val="00EF227D"/>
    <w:rsid w:val="00EF5B2E"/>
    <w:rsid w:val="00EF74F1"/>
    <w:rsid w:val="00F0004A"/>
    <w:rsid w:val="00F0152A"/>
    <w:rsid w:val="00F10AD2"/>
    <w:rsid w:val="00F11565"/>
    <w:rsid w:val="00F116F0"/>
    <w:rsid w:val="00F12C4D"/>
    <w:rsid w:val="00F1616D"/>
    <w:rsid w:val="00F16513"/>
    <w:rsid w:val="00F2614A"/>
    <w:rsid w:val="00F2688D"/>
    <w:rsid w:val="00F36683"/>
    <w:rsid w:val="00F43CA9"/>
    <w:rsid w:val="00F4662D"/>
    <w:rsid w:val="00F52DFE"/>
    <w:rsid w:val="00F53110"/>
    <w:rsid w:val="00F542F0"/>
    <w:rsid w:val="00F60785"/>
    <w:rsid w:val="00F62116"/>
    <w:rsid w:val="00F63D6D"/>
    <w:rsid w:val="00F678CF"/>
    <w:rsid w:val="00F8381B"/>
    <w:rsid w:val="00F860C3"/>
    <w:rsid w:val="00F93688"/>
    <w:rsid w:val="00FA0942"/>
    <w:rsid w:val="00FA4445"/>
    <w:rsid w:val="00FC1E3C"/>
    <w:rsid w:val="00FD0384"/>
    <w:rsid w:val="00FD3287"/>
    <w:rsid w:val="00FD4408"/>
    <w:rsid w:val="00FD75DB"/>
    <w:rsid w:val="00FD7FC0"/>
    <w:rsid w:val="00FE1CDF"/>
    <w:rsid w:val="00FE1D42"/>
    <w:rsid w:val="00FE279E"/>
    <w:rsid w:val="00FE4D20"/>
    <w:rsid w:val="00FF4EC6"/>
    <w:rsid w:val="00FF5CF2"/>
    <w:rsid w:val="00FF5F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5E71D"/>
  <w15:chartTrackingRefBased/>
  <w15:docId w15:val="{B06BC0B0-50A1-478E-A439-543D9085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3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85F0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07B9A"/>
    <w:rPr>
      <w:sz w:val="16"/>
      <w:szCs w:val="16"/>
    </w:rPr>
  </w:style>
  <w:style w:type="paragraph" w:styleId="Commentaire">
    <w:name w:val="annotation text"/>
    <w:basedOn w:val="Normal"/>
    <w:link w:val="CommentaireCar"/>
    <w:uiPriority w:val="99"/>
    <w:semiHidden/>
    <w:unhideWhenUsed/>
    <w:rsid w:val="00707B9A"/>
    <w:rPr>
      <w:sz w:val="20"/>
      <w:szCs w:val="20"/>
    </w:rPr>
  </w:style>
  <w:style w:type="character" w:customStyle="1" w:styleId="CommentaireCar">
    <w:name w:val="Commentaire Car"/>
    <w:basedOn w:val="Policepardfaut"/>
    <w:link w:val="Commentaire"/>
    <w:uiPriority w:val="99"/>
    <w:semiHidden/>
    <w:rsid w:val="00707B9A"/>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185F0F"/>
    <w:rPr>
      <w:rFonts w:ascii="Arial" w:eastAsia="Times New Roman" w:hAnsi="Arial" w:cs="Arial"/>
      <w:b/>
      <w:bCs/>
      <w:kern w:val="32"/>
      <w:sz w:val="32"/>
      <w:szCs w:val="32"/>
      <w:lang w:eastAsia="fr-FR"/>
    </w:rPr>
  </w:style>
  <w:style w:type="table" w:styleId="Grilledutableau">
    <w:name w:val="Table Grid"/>
    <w:basedOn w:val="TableauNormal"/>
    <w:uiPriority w:val="59"/>
    <w:rsid w:val="00185F0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5F0F"/>
    <w:pPr>
      <w:ind w:left="720"/>
      <w:contextualSpacing/>
    </w:pPr>
  </w:style>
  <w:style w:type="paragraph" w:styleId="Objetducommentaire">
    <w:name w:val="annotation subject"/>
    <w:basedOn w:val="Commentaire"/>
    <w:next w:val="Commentaire"/>
    <w:link w:val="ObjetducommentaireCar"/>
    <w:uiPriority w:val="99"/>
    <w:semiHidden/>
    <w:unhideWhenUsed/>
    <w:rsid w:val="000663A6"/>
    <w:rPr>
      <w:b/>
      <w:bCs/>
    </w:rPr>
  </w:style>
  <w:style w:type="character" w:customStyle="1" w:styleId="ObjetducommentaireCar">
    <w:name w:val="Objet du commentaire Car"/>
    <w:basedOn w:val="CommentaireCar"/>
    <w:link w:val="Objetducommentaire"/>
    <w:uiPriority w:val="99"/>
    <w:semiHidden/>
    <w:rsid w:val="000663A6"/>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1F5F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5FCE"/>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F0152A"/>
    <w:rPr>
      <w:sz w:val="20"/>
      <w:szCs w:val="20"/>
    </w:rPr>
  </w:style>
  <w:style w:type="character" w:customStyle="1" w:styleId="NotedebasdepageCar">
    <w:name w:val="Note de bas de page Car"/>
    <w:basedOn w:val="Policepardfaut"/>
    <w:link w:val="Notedebasdepage"/>
    <w:uiPriority w:val="99"/>
    <w:semiHidden/>
    <w:rsid w:val="00F0152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F0152A"/>
    <w:rPr>
      <w:vertAlign w:val="superscript"/>
    </w:rPr>
  </w:style>
  <w:style w:type="paragraph" w:styleId="En-tte">
    <w:name w:val="header"/>
    <w:basedOn w:val="Normal"/>
    <w:link w:val="En-tteCar"/>
    <w:uiPriority w:val="99"/>
    <w:unhideWhenUsed/>
    <w:rsid w:val="005271E4"/>
    <w:pPr>
      <w:tabs>
        <w:tab w:val="center" w:pos="4536"/>
        <w:tab w:val="right" w:pos="9072"/>
      </w:tabs>
    </w:pPr>
  </w:style>
  <w:style w:type="character" w:customStyle="1" w:styleId="En-tteCar">
    <w:name w:val="En-tête Car"/>
    <w:basedOn w:val="Policepardfaut"/>
    <w:link w:val="En-tte"/>
    <w:uiPriority w:val="99"/>
    <w:rsid w:val="005271E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271E4"/>
    <w:pPr>
      <w:tabs>
        <w:tab w:val="center" w:pos="4536"/>
        <w:tab w:val="right" w:pos="9072"/>
      </w:tabs>
    </w:pPr>
  </w:style>
  <w:style w:type="character" w:customStyle="1" w:styleId="PieddepageCar">
    <w:name w:val="Pied de page Car"/>
    <w:basedOn w:val="Policepardfaut"/>
    <w:link w:val="Pieddepage"/>
    <w:uiPriority w:val="99"/>
    <w:rsid w:val="005271E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C854D2CC489048A70803205ED9A913" ma:contentTypeVersion="21" ma:contentTypeDescription="Create a new document." ma:contentTypeScope="" ma:versionID="9bf168556ee1cb0599a70335adfa5e58">
  <xsd:schema xmlns:xsd="http://www.w3.org/2001/XMLSchema" xmlns:xs="http://www.w3.org/2001/XMLSchema" xmlns:p="http://schemas.microsoft.com/office/2006/metadata/properties" xmlns:ns2="538ad291-f48a-4347-87f1-f729aaeb20f2" xmlns:ns3="71fa5868-cb11-44ef-a5d1-61acade078fe" targetNamespace="http://schemas.microsoft.com/office/2006/metadata/properties" ma:root="true" ma:fieldsID="68eab888f31a34a62781e87543b199be" ns2:_="" ns3:_="">
    <xsd:import namespace="538ad291-f48a-4347-87f1-f729aaeb20f2"/>
    <xsd:import namespace="71fa5868-cb11-44ef-a5d1-61acade07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ad291-f48a-4347-87f1-f729aaeb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a5868-cb11-44ef-a5d1-61acade07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8a842-e5e3-40f2-89aa-49093811079c}" ma:internalName="TaxCatchAll" ma:showField="CatchAllData" ma:web="71fa5868-cb11-44ef-a5d1-61acade0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fa5868-cb11-44ef-a5d1-61acade078fe" xsi:nil="true"/>
    <lcf76f155ced4ddcb4097134ff3c332f xmlns="538ad291-f48a-4347-87f1-f729aaeb20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90483-14F1-4873-BB4C-2B7C5BA0E338}">
  <ds:schemaRefs>
    <ds:schemaRef ds:uri="http://schemas.microsoft.com/sharepoint/v3/contenttype/forms"/>
  </ds:schemaRefs>
</ds:datastoreItem>
</file>

<file path=customXml/itemProps2.xml><?xml version="1.0" encoding="utf-8"?>
<ds:datastoreItem xmlns:ds="http://schemas.openxmlformats.org/officeDocument/2006/customXml" ds:itemID="{65EC37A2-FA6E-46BD-8539-EFC9E2B7F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ad291-f48a-4347-87f1-f729aaeb20f2"/>
    <ds:schemaRef ds:uri="71fa5868-cb11-44ef-a5d1-61acade07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EE6C9-33F6-45B2-BA61-431692CCFCDA}">
  <ds:schemaRefs>
    <ds:schemaRef ds:uri="http://schemas.microsoft.com/office/2006/metadata/properties"/>
    <ds:schemaRef ds:uri="http://schemas.microsoft.com/office/infopath/2007/PartnerControls"/>
    <ds:schemaRef ds:uri="71fa5868-cb11-44ef-a5d1-61acade078fe"/>
    <ds:schemaRef ds:uri="538ad291-f48a-4347-87f1-f729aaeb20f2"/>
  </ds:schemaRefs>
</ds:datastoreItem>
</file>

<file path=customXml/itemProps4.xml><?xml version="1.0" encoding="utf-8"?>
<ds:datastoreItem xmlns:ds="http://schemas.openxmlformats.org/officeDocument/2006/customXml" ds:itemID="{A2021AB9-BC94-4FD4-901F-58AE3FD7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1798</Words>
  <Characters>9890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MEDYNSKI Sarah</dc:creator>
  <cp:keywords/>
  <dc:description/>
  <cp:lastModifiedBy>TRAYNARD Emmanuel</cp:lastModifiedBy>
  <cp:revision>30</cp:revision>
  <dcterms:created xsi:type="dcterms:W3CDTF">2022-06-29T13:53:00Z</dcterms:created>
  <dcterms:modified xsi:type="dcterms:W3CDTF">2025-01-15T17:01:00Z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0x0101003CC854D2CC489048A70803205ED9A913</vt:lpwstr>
  </property>
  <property fmtid="{D5CDD505-2E9C-101B-9397-08002B2CF9AE}" pid="3" name="MediaServiceImageTags">
    <vt:lpwstr/>
  </property>
</Properties>
</file>