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131" w:rsidRPr="00791131" w:rsidRDefault="00791131" w:rsidP="00791131">
      <w:pPr>
        <w:keepNext/>
        <w:keepLines/>
        <w:autoSpaceDE w:val="0"/>
        <w:spacing w:before="12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791131">
        <w:rPr>
          <w:rFonts w:ascii="Calibri" w:eastAsia="SimSun" w:hAnsi="Calibri" w:cs="Calibri"/>
          <w:b/>
          <w:lang w:eastAsia="zh-CN" w:bidi="hi-IN"/>
        </w:rPr>
        <w:t>« Sous-catégorie “Logistique - Administration et bureaux (Bureaux Standards) ”</w:t>
      </w:r>
    </w:p>
    <w:p w:rsidR="00791131" w:rsidRPr="00791131" w:rsidRDefault="00791131" w:rsidP="00791131">
      <w:pPr>
        <w:keepNext/>
        <w:keepLines/>
        <w:suppressAutoHyphens/>
        <w:autoSpaceDE w:val="0"/>
        <w:spacing w:before="6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791131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N - Activités de service administratif et de soutien - </w:t>
      </w:r>
      <w:r w:rsidRPr="00791131">
        <w:rPr>
          <w:rFonts w:ascii="Calibri" w:eastAsia="Times New Roman" w:hAnsi="Calibri" w:cs="Calibri"/>
          <w:b/>
          <w:sz w:val="20"/>
          <w:szCs w:val="20"/>
          <w:lang w:eastAsia="zh-CN"/>
        </w:rPr>
        <w:t>code 82.11Z</w:t>
      </w: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>)</w:t>
      </w:r>
    </w:p>
    <w:tbl>
      <w:tblPr>
        <w:tblW w:w="0" w:type="auto"/>
        <w:tblInd w:w="-123" w:type="dxa"/>
        <w:tblLayout w:type="fixed"/>
        <w:tblLook w:val="04A0" w:firstRow="1" w:lastRow="0" w:firstColumn="1" w:lastColumn="0" w:noHBand="0" w:noVBand="1"/>
      </w:tblPr>
      <w:tblGrid>
        <w:gridCol w:w="2376"/>
        <w:gridCol w:w="700"/>
        <w:gridCol w:w="701"/>
        <w:gridCol w:w="700"/>
        <w:gridCol w:w="141"/>
        <w:gridCol w:w="560"/>
        <w:gridCol w:w="701"/>
        <w:gridCol w:w="306"/>
        <w:gridCol w:w="394"/>
        <w:gridCol w:w="244"/>
        <w:gridCol w:w="457"/>
        <w:gridCol w:w="701"/>
        <w:gridCol w:w="1222"/>
        <w:gridCol w:w="1223"/>
        <w:gridCol w:w="1223"/>
        <w:gridCol w:w="1223"/>
        <w:gridCol w:w="77"/>
        <w:gridCol w:w="1146"/>
      </w:tblGrid>
      <w:tr w:rsidR="00791131" w:rsidRPr="00791131" w:rsidTr="00DE21B4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CVC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en kWh/m²/an</w:t>
            </w:r>
          </w:p>
        </w:tc>
        <w:tc>
          <w:tcPr>
            <w:tcW w:w="11719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tabs>
                <w:tab w:val="left" w:pos="1786"/>
              </w:tabs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Zones Géographiques</w:t>
            </w:r>
          </w:p>
        </w:tc>
      </w:tr>
      <w:tr w:rsidR="00791131" w:rsidRPr="00791131" w:rsidTr="00DE21B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H1a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H1b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H1c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H2a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H2b</w:t>
            </w: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H2c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H2d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ind w:left="-137" w:right="-57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ind w:left="-5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Mayotte</w:t>
            </w:r>
          </w:p>
        </w:tc>
      </w:tr>
      <w:tr w:rsidR="00791131" w:rsidRPr="00791131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&lt; 400 m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100 m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47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54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27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56</w:t>
            </w:r>
          </w:p>
        </w:tc>
      </w:tr>
      <w:tr w:rsidR="00791131" w:rsidRPr="00791131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400 m ≤ Altitude &lt; 800 m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500 m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29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791131" w:rsidRPr="00791131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800 m ≤ Altitude &lt; 1200 m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900 m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28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791131" w:rsidRPr="00791131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1200 m ≤ Altitude &lt; 1600 m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1400 m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49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791131" w:rsidRPr="00791131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≥ 1600 m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1700 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</w:tr>
      <w:tr w:rsidR="00791131" w:rsidRPr="00791131" w:rsidTr="00DE21B4">
        <w:tc>
          <w:tcPr>
            <w:tcW w:w="1409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4"/>
                <w:szCs w:val="4"/>
                <w:lang w:eastAsia="zh-CN"/>
              </w:rPr>
            </w:pPr>
          </w:p>
        </w:tc>
      </w:tr>
      <w:tr w:rsidR="00791131" w:rsidRPr="00791131" w:rsidTr="00DE21B4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USE</w:t>
            </w:r>
          </w:p>
        </w:tc>
        <w:tc>
          <w:tcPr>
            <w:tcW w:w="22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USE étalon =</w:t>
            </w:r>
          </w:p>
        </w:tc>
        <w:tc>
          <w:tcPr>
            <w:tcW w:w="6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ind w:left="-17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kWh/m²/an</w:t>
            </w:r>
          </w:p>
        </w:tc>
        <w:tc>
          <w:tcPr>
            <w:tcW w:w="611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zh-CN"/>
              </w:rPr>
              <w:t>Part_USE_variable</w:t>
            </w: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= 0,77</w:t>
            </w:r>
          </w:p>
        </w:tc>
      </w:tr>
      <w:tr w:rsidR="00791131" w:rsidRPr="00791131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Type d’indicateur d’intensité d’usage</w:t>
            </w:r>
          </w:p>
        </w:tc>
        <w:tc>
          <w:tcPr>
            <w:tcW w:w="5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à renseigner par l’assujetti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Valeur de référence associée à la USE étalon</w:t>
            </w:r>
          </w:p>
        </w:tc>
        <w:tc>
          <w:tcPr>
            <w:tcW w:w="6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étalon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791131" w:rsidRPr="00791131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Indicateurs d’intensité d’usage temporels</w:t>
            </w: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ind w:left="-112" w:right="-99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Amplitude horaire annuelle (h ouvrées/ an)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Nb_h_ouvrées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3 120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Amplitude horaire annuelle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étalon 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(h ouvrées/an)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3 120</w:t>
            </w:r>
          </w:p>
        </w:tc>
      </w:tr>
      <w:tr w:rsidR="00791131" w:rsidRPr="00791131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Indicateurs d’intensité d’usage surfaciques</w:t>
            </w: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ind w:left="-109" w:right="-114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Surface de plancher par poste de travail (m²/poste)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Surf_poste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Taux d’occupation (%)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18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 xml:space="preserve">Surface par poste étalon </w:t>
            </w:r>
            <w:r w:rsidRPr="00791131">
              <w:rPr>
                <w:rFonts w:ascii="Calibri" w:eastAsia="Times New Roman" w:hAnsi="Calibri" w:cs="Calibri"/>
                <w:sz w:val="20"/>
                <w:szCs w:val="18"/>
                <w:lang w:eastAsia="zh-CN"/>
              </w:rPr>
              <w:t xml:space="preserve">(m²/poste)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Surf_poste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  <w:t>étalon</w:t>
            </w:r>
            <w:r w:rsidRPr="00791131" w:rsidDel="00243EF8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Taux d’occupation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étalon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(%) 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  <w:t>étalo</w:t>
            </w: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bscript"/>
                <w:lang w:eastAsia="zh-CN"/>
              </w:rPr>
              <w:t>n</w:t>
            </w: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18</w:t>
            </w:r>
          </w:p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70</w:t>
            </w:r>
          </w:p>
        </w:tc>
      </w:tr>
      <w:tr w:rsidR="00791131" w:rsidRPr="00791131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Formule de modulation en fonction du volume d’activité</w:t>
            </w:r>
          </w:p>
        </w:tc>
        <w:tc>
          <w:tcPr>
            <w:tcW w:w="1171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131" w:rsidRPr="00791131" w:rsidRDefault="00791131" w:rsidP="00791131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USE modulé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(kWh/m²/an) = USE étalon x (</w:t>
            </w: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/ 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 x [Part_USE_variable x (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 /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T_occ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79113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) 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x (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Surf_poste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vertAlign w:val="subscript"/>
                <w:lang w:eastAsia="zh-CN"/>
              </w:rPr>
              <w:t>étalon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/</w:t>
            </w:r>
            <w:r w:rsidRPr="0079113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 Surf_poste</w:t>
            </w:r>
            <w:r w:rsidRPr="0079113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) 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+ (1-Part_USE_variable)] + 0,28 x CVC x (</w:t>
            </w:r>
            <w:r w:rsidRPr="007911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- 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7911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)/ 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791131">
              <w:rPr>
                <w:rFonts w:ascii="Calibri" w:eastAsia="Times New Roman" w:hAnsi="Calibri" w:cs="Calibri"/>
                <w:bCs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</w:tr>
    </w:tbl>
    <w:p w:rsidR="00791131" w:rsidRPr="00791131" w:rsidRDefault="00791131" w:rsidP="00791131">
      <w:pPr>
        <w:keepNext/>
        <w:keepLines/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zh-CN"/>
        </w:rPr>
      </w:pPr>
      <w:r w:rsidRPr="00791131">
        <w:rPr>
          <w:rFonts w:ascii="Calibri" w:eastAsia="Times New Roman" w:hAnsi="Calibri" w:cs="Calibri"/>
          <w:sz w:val="20"/>
          <w:szCs w:val="24"/>
          <w:u w:val="single"/>
          <w:lang w:eastAsia="zh-CN"/>
        </w:rPr>
        <w:t>Nota :</w:t>
      </w:r>
      <w:r w:rsidRPr="00791131">
        <w:rPr>
          <w:rFonts w:ascii="Calibri" w:eastAsia="Times New Roman" w:hAnsi="Calibri" w:cs="Calibri"/>
          <w:sz w:val="20"/>
          <w:szCs w:val="24"/>
          <w:lang w:eastAsia="zh-CN"/>
        </w:rPr>
        <w:t xml:space="preserve"> </w:t>
      </w:r>
      <w:r w:rsidRPr="00791131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lang w:eastAsia="zh-CN"/>
        </w:rPr>
        <w:t>Nb_h_ouvrées</w:t>
      </w:r>
      <w:r w:rsidRPr="00791131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vertAlign w:val="subscript"/>
          <w:lang w:eastAsia="zh-CN"/>
        </w:rPr>
        <w:t>étalon</w:t>
      </w:r>
      <w:r w:rsidRPr="00791131">
        <w:rPr>
          <w:rFonts w:ascii="Calibri" w:eastAsia="Times New Roman" w:hAnsi="Calibri" w:cs="Calibri"/>
          <w:sz w:val="20"/>
          <w:szCs w:val="24"/>
          <w:lang w:eastAsia="zh-CN"/>
        </w:rPr>
        <w:t xml:space="preserve"> à 3 120 h ouvrées/an correspond à 52 semaines ouvrées x 5 jours ouvrés x 12 h amplitude quotidienne </w:t>
      </w:r>
    </w:p>
    <w:p w:rsidR="00791131" w:rsidRPr="00791131" w:rsidRDefault="00791131" w:rsidP="00791131">
      <w:pPr>
        <w:keepNext/>
        <w:keepLines/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zh-CN"/>
        </w:rPr>
      </w:pP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>0,28xCVCx(</w:t>
      </w:r>
      <w:r w:rsidRPr="00791131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791131">
        <w:rPr>
          <w:rFonts w:ascii="Calibri" w:eastAsia="Times New Roman" w:hAnsi="Calibri" w:cs="Calibri"/>
          <w:b/>
          <w:sz w:val="20"/>
          <w:szCs w:val="18"/>
          <w:lang w:eastAsia="zh-CN"/>
        </w:rPr>
        <w:t xml:space="preserve"> -</w:t>
      </w:r>
      <w:r w:rsidRPr="0079113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791131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 xml:space="preserve"> )/ Nb_h_ouvrées</w:t>
      </w:r>
      <w:r w:rsidRPr="00791131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791131">
        <w:rPr>
          <w:rFonts w:ascii="Calibri" w:eastAsia="Times New Roman" w:hAnsi="Calibri" w:cs="Calibri"/>
          <w:sz w:val="20"/>
          <w:szCs w:val="21"/>
          <w:lang w:eastAsia="zh-CN"/>
        </w:rPr>
        <w:t>correspond à l’impact indirect sur la composante CVC du nombre d’heure ouvrées réelles par rapport à l’amplitude horaire étalon</w:t>
      </w:r>
    </w:p>
    <w:p w:rsidR="00791131" w:rsidRPr="00791131" w:rsidRDefault="00791131" w:rsidP="00791131">
      <w:pPr>
        <w:keepNext/>
        <w:keepLines/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zh-CN"/>
        </w:rPr>
      </w:pPr>
    </w:p>
    <w:p w:rsidR="0046580C" w:rsidRDefault="00791131" w:rsidP="00791131">
      <w:r w:rsidRPr="00791131">
        <w:rPr>
          <w:rFonts w:ascii="Calibri" w:eastAsia="Times New Roman" w:hAnsi="Calibri" w:cs="Calibri"/>
          <w:sz w:val="20"/>
          <w:szCs w:val="20"/>
          <w:lang w:eastAsia="zh-CN"/>
        </w:rPr>
        <w:br w:type="page"/>
      </w:r>
    </w:p>
    <w:sectPr w:rsidR="0046580C" w:rsidSect="0079113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31"/>
    <w:rsid w:val="0039432F"/>
    <w:rsid w:val="0046580C"/>
    <w:rsid w:val="004C654F"/>
    <w:rsid w:val="007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25E02-237E-4C89-96FF-F962C3FF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2025-05-07T15:35:00Z</dcterms:created>
  <dcterms:modified xsi:type="dcterms:W3CDTF">2025-05-07T15:35:00Z</dcterms:modified>
</cp:coreProperties>
</file>